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E40EB" w14:textId="42087657" w:rsidR="00833860" w:rsidRPr="00A40438" w:rsidRDefault="00833860" w:rsidP="00A40438">
      <w:pPr>
        <w:pStyle w:val="Default"/>
        <w:ind w:left="720" w:hanging="720"/>
        <w:jc w:val="center"/>
        <w:rPr>
          <w:b/>
          <w:bCs/>
        </w:rPr>
      </w:pPr>
      <w:r w:rsidRPr="009D7670">
        <w:rPr>
          <w:b/>
          <w:bCs/>
        </w:rPr>
        <w:t>American Diversity</w:t>
      </w:r>
      <w:r w:rsidR="00A40438">
        <w:rPr>
          <w:b/>
          <w:bCs/>
        </w:rPr>
        <w:t xml:space="preserve">: </w:t>
      </w:r>
      <w:r w:rsidRPr="009D7670">
        <w:rPr>
          <w:b/>
          <w:bCs/>
        </w:rPr>
        <w:t>A History</w:t>
      </w:r>
    </w:p>
    <w:p w14:paraId="2E52C5FD" w14:textId="22E7459E" w:rsidR="00F257DA" w:rsidRDefault="00F257DA" w:rsidP="00A40438">
      <w:pPr>
        <w:pStyle w:val="Default"/>
        <w:ind w:left="720" w:hanging="720"/>
        <w:jc w:val="center"/>
      </w:pPr>
      <w:r>
        <w:t>A</w:t>
      </w:r>
      <w:r w:rsidR="00833860" w:rsidRPr="009D7670">
        <w:t>112</w:t>
      </w:r>
    </w:p>
    <w:p w14:paraId="477D4BF7" w14:textId="7903120D" w:rsidR="00833860" w:rsidRPr="009D7670" w:rsidRDefault="00833860" w:rsidP="00A40438">
      <w:pPr>
        <w:pStyle w:val="Default"/>
        <w:ind w:left="720" w:hanging="720"/>
        <w:jc w:val="center"/>
      </w:pPr>
      <w:r w:rsidRPr="009D7670">
        <w:t>Spring 202</w:t>
      </w:r>
      <w:r w:rsidR="00F257DA">
        <w:t>2</w:t>
      </w:r>
    </w:p>
    <w:p w14:paraId="2CD81F58" w14:textId="77777777" w:rsidR="00833860" w:rsidRPr="009D7670" w:rsidRDefault="00833860" w:rsidP="00833860">
      <w:pPr>
        <w:pStyle w:val="Default"/>
        <w:ind w:left="720" w:hanging="720"/>
        <w:jc w:val="center"/>
      </w:pPr>
    </w:p>
    <w:p w14:paraId="1E490B82" w14:textId="5EBF7B49" w:rsidR="00520F8F" w:rsidRPr="000425AB" w:rsidRDefault="00520F8F" w:rsidP="00833860">
      <w:pPr>
        <w:pStyle w:val="Default"/>
        <w:ind w:left="720" w:hanging="720"/>
      </w:pPr>
      <w:r w:rsidRPr="000425AB">
        <w:t>Dr. Janine Giordano Drake</w:t>
      </w:r>
    </w:p>
    <w:p w14:paraId="72E975FC" w14:textId="7ED752E6" w:rsidR="00520F8F" w:rsidRDefault="00520F8F" w:rsidP="00833860">
      <w:pPr>
        <w:pStyle w:val="Default"/>
        <w:ind w:left="720" w:hanging="720"/>
      </w:pPr>
      <w:r>
        <w:t>Office: Ballantine 853</w:t>
      </w:r>
    </w:p>
    <w:p w14:paraId="25944249" w14:textId="748E7964" w:rsidR="00925159" w:rsidRDefault="00925159" w:rsidP="00833860">
      <w:pPr>
        <w:pStyle w:val="Default"/>
        <w:ind w:left="720" w:hanging="720"/>
      </w:pPr>
      <w:r>
        <w:t>Class location: 119 Swain West</w:t>
      </w:r>
    </w:p>
    <w:p w14:paraId="32C9F78E" w14:textId="55187233" w:rsidR="00520F8F" w:rsidRDefault="00520F8F" w:rsidP="00833860">
      <w:pPr>
        <w:pStyle w:val="Default"/>
        <w:ind w:left="720" w:hanging="720"/>
      </w:pPr>
      <w:r>
        <w:t xml:space="preserve">Office Hours: </w:t>
      </w:r>
      <w:r w:rsidR="001D2BED">
        <w:t>TR 1pm-3pm and by appointment</w:t>
      </w:r>
    </w:p>
    <w:p w14:paraId="1296BC4D" w14:textId="3C2043F1" w:rsidR="001D2BED" w:rsidRDefault="001D2BED" w:rsidP="00833860">
      <w:pPr>
        <w:pStyle w:val="Default"/>
        <w:ind w:left="720" w:hanging="720"/>
      </w:pPr>
      <w:r>
        <w:t xml:space="preserve">Email: </w:t>
      </w:r>
      <w:hyperlink r:id="rId11" w:history="1">
        <w:r w:rsidRPr="002B688B">
          <w:rPr>
            <w:rStyle w:val="Hyperlink"/>
          </w:rPr>
          <w:t>jgdrake@iu.edu</w:t>
        </w:r>
      </w:hyperlink>
      <w:r>
        <w:t xml:space="preserve"> </w:t>
      </w:r>
    </w:p>
    <w:p w14:paraId="3CDB3E0E" w14:textId="45C34E2D" w:rsidR="001D2BED" w:rsidRDefault="00931E3F" w:rsidP="00833860">
      <w:pPr>
        <w:pStyle w:val="Default"/>
        <w:ind w:left="720" w:hanging="720"/>
        <w:rPr>
          <w:rStyle w:val="font-bold"/>
          <w:rFonts w:ascii="Lato" w:hAnsi="Lato"/>
          <w:b/>
          <w:bCs/>
          <w:color w:val="232333"/>
          <w:sz w:val="21"/>
          <w:szCs w:val="21"/>
          <w:shd w:val="clear" w:color="auto" w:fill="FFFFFF"/>
        </w:rPr>
      </w:pPr>
      <w:r>
        <w:t xml:space="preserve">“Office” </w:t>
      </w:r>
      <w:r w:rsidR="001D2BED">
        <w:t xml:space="preserve">Zoom link: </w:t>
      </w:r>
      <w:hyperlink r:id="rId12" w:history="1">
        <w:r w:rsidRPr="002B688B">
          <w:rPr>
            <w:rStyle w:val="Hyperlink"/>
            <w:rFonts w:ascii="Lato" w:hAnsi="Lato"/>
            <w:sz w:val="21"/>
            <w:szCs w:val="21"/>
            <w:shd w:val="clear" w:color="auto" w:fill="FFFFFF"/>
          </w:rPr>
          <w:t>https://iu.zoom.us/my/</w:t>
        </w:r>
        <w:r w:rsidRPr="002B688B">
          <w:rPr>
            <w:rStyle w:val="Hyperlink"/>
            <w:rFonts w:ascii="Lato" w:hAnsi="Lato"/>
            <w:b/>
            <w:bCs/>
            <w:sz w:val="21"/>
            <w:szCs w:val="21"/>
            <w:shd w:val="clear" w:color="auto" w:fill="FFFFFF"/>
          </w:rPr>
          <w:t>jgdrake</w:t>
        </w:r>
      </w:hyperlink>
      <w:r>
        <w:rPr>
          <w:rStyle w:val="font-bold"/>
          <w:rFonts w:ascii="Lato" w:hAnsi="Lato"/>
          <w:b/>
          <w:bCs/>
          <w:color w:val="232333"/>
          <w:sz w:val="21"/>
          <w:szCs w:val="21"/>
          <w:shd w:val="clear" w:color="auto" w:fill="FFFFFF"/>
        </w:rPr>
        <w:t xml:space="preserve"> </w:t>
      </w:r>
    </w:p>
    <w:p w14:paraId="709AEFE8" w14:textId="70B77712" w:rsidR="00152641" w:rsidRPr="00FB6473" w:rsidRDefault="00152641" w:rsidP="00833860">
      <w:pPr>
        <w:pStyle w:val="Default"/>
        <w:ind w:left="720" w:hanging="720"/>
        <w:rPr>
          <w:rStyle w:val="font-bold"/>
          <w:b/>
          <w:bCs/>
          <w:color w:val="232333"/>
          <w:sz w:val="21"/>
          <w:szCs w:val="21"/>
          <w:shd w:val="clear" w:color="auto" w:fill="FFFFFF"/>
        </w:rPr>
      </w:pPr>
    </w:p>
    <w:p w14:paraId="41146EA0" w14:textId="65BFE563" w:rsidR="00FB6473" w:rsidRDefault="00152641" w:rsidP="00D615DC">
      <w:pPr>
        <w:pStyle w:val="Default"/>
        <w:ind w:left="720" w:hanging="720"/>
        <w:rPr>
          <w:rFonts w:eastAsia="Times New Roman" w:cs="Times New Roman"/>
        </w:rPr>
      </w:pPr>
      <w:r w:rsidRPr="00FB6473">
        <w:rPr>
          <w:rStyle w:val="font-bold"/>
          <w:b/>
          <w:bCs/>
          <w:color w:val="232333"/>
          <w:sz w:val="21"/>
          <w:szCs w:val="21"/>
          <w:shd w:val="clear" w:color="auto" w:fill="FFFFFF"/>
        </w:rPr>
        <w:t>Course Assistants:</w:t>
      </w:r>
      <w:r w:rsidR="00D615DC">
        <w:rPr>
          <w:rStyle w:val="font-bold"/>
          <w:b/>
          <w:bCs/>
          <w:color w:val="232333"/>
          <w:sz w:val="21"/>
          <w:szCs w:val="21"/>
          <w:shd w:val="clear" w:color="auto" w:fill="FFFFFF"/>
        </w:rPr>
        <w:br/>
      </w:r>
      <w:r w:rsidR="00FB6473" w:rsidRPr="00FB6473">
        <w:rPr>
          <w:rFonts w:eastAsia="Times New Roman" w:cs="Times New Roman"/>
        </w:rPr>
        <w:t xml:space="preserve">Siying Li, </w:t>
      </w:r>
      <w:hyperlink r:id="rId13" w:tgtFrame="_blank" w:history="1">
        <w:r w:rsidR="00FB6473" w:rsidRPr="00FB6473">
          <w:rPr>
            <w:rFonts w:eastAsia="Times New Roman" w:cs="Times New Roman"/>
            <w:color w:val="0000FF"/>
            <w:u w:val="single"/>
          </w:rPr>
          <w:t>lisiyi@iu.edu</w:t>
        </w:r>
      </w:hyperlink>
      <w:r w:rsidR="00FB6473" w:rsidRPr="00FB6473">
        <w:rPr>
          <w:rFonts w:eastAsia="Times New Roman" w:cs="Times New Roman"/>
        </w:rPr>
        <w:t> </w:t>
      </w:r>
      <w:r w:rsidR="00FB6473" w:rsidRPr="00D615DC">
        <w:rPr>
          <w:rFonts w:eastAsia="Times New Roman" w:cs="Times New Roman"/>
        </w:rPr>
        <w:br/>
      </w:r>
      <w:r w:rsidR="00FB6473" w:rsidRPr="00FB6473">
        <w:rPr>
          <w:rFonts w:eastAsia="Times New Roman" w:cs="Times New Roman"/>
        </w:rPr>
        <w:t xml:space="preserve">Ryan Jensen, </w:t>
      </w:r>
      <w:hyperlink r:id="rId14" w:tgtFrame="_blank" w:history="1">
        <w:r w:rsidR="00FB6473" w:rsidRPr="00FB6473">
          <w:rPr>
            <w:rFonts w:eastAsia="Times New Roman" w:cs="Times New Roman"/>
            <w:color w:val="0000FF"/>
            <w:u w:val="single"/>
          </w:rPr>
          <w:t>rcjensen@iu.edu</w:t>
        </w:r>
      </w:hyperlink>
      <w:r w:rsidR="00FB6473" w:rsidRPr="00FB6473">
        <w:rPr>
          <w:rFonts w:eastAsia="Times New Roman" w:cs="Times New Roman"/>
        </w:rPr>
        <w:t> </w:t>
      </w:r>
    </w:p>
    <w:p w14:paraId="0DCFE65A" w14:textId="7BC4C6EF" w:rsidR="00303B58" w:rsidRDefault="00303B58" w:rsidP="00D615DC">
      <w:pPr>
        <w:pStyle w:val="Default"/>
        <w:ind w:left="720" w:hanging="720"/>
        <w:rPr>
          <w:b/>
          <w:bCs/>
          <w:color w:val="232333"/>
          <w:sz w:val="21"/>
          <w:szCs w:val="21"/>
          <w:shd w:val="clear" w:color="auto" w:fill="FFFFFF"/>
        </w:rPr>
      </w:pPr>
    </w:p>
    <w:p w14:paraId="4710C086" w14:textId="1AB07A52" w:rsidR="00303B58" w:rsidRPr="00FB6473" w:rsidRDefault="00303B58" w:rsidP="00D615DC">
      <w:pPr>
        <w:pStyle w:val="Default"/>
        <w:ind w:left="720" w:hanging="720"/>
        <w:rPr>
          <w:color w:val="232333"/>
          <w:sz w:val="21"/>
          <w:szCs w:val="21"/>
          <w:shd w:val="clear" w:color="auto" w:fill="FFFFFF"/>
        </w:rPr>
      </w:pPr>
      <w:r w:rsidRPr="00303B58">
        <w:rPr>
          <w:color w:val="232333"/>
          <w:sz w:val="21"/>
          <w:szCs w:val="21"/>
          <w:shd w:val="clear" w:color="auto" w:fill="FFFFFF"/>
        </w:rPr>
        <w:t>Watch for an announcement about Course Assistant office hours.</w:t>
      </w:r>
    </w:p>
    <w:p w14:paraId="29D84974" w14:textId="77777777" w:rsidR="00520F8F" w:rsidRDefault="00520F8F" w:rsidP="00D615DC">
      <w:pPr>
        <w:pStyle w:val="Default"/>
        <w:rPr>
          <w:b/>
          <w:bCs/>
        </w:rPr>
      </w:pPr>
    </w:p>
    <w:p w14:paraId="50C8C246" w14:textId="13CAA0A2" w:rsidR="00523E86" w:rsidRDefault="0053512F" w:rsidP="00833860">
      <w:pPr>
        <w:pStyle w:val="Default"/>
        <w:ind w:left="720" w:hanging="720"/>
      </w:pPr>
      <w:r>
        <w:rPr>
          <w:b/>
          <w:bCs/>
        </w:rPr>
        <w:t xml:space="preserve">Course </w:t>
      </w:r>
      <w:r w:rsidR="00833860" w:rsidRPr="009D7670">
        <w:rPr>
          <w:b/>
          <w:bCs/>
        </w:rPr>
        <w:t>Description:</w:t>
      </w:r>
      <w:r w:rsidR="00833860" w:rsidRPr="009D7670">
        <w:t xml:space="preserve"> </w:t>
      </w:r>
      <w:r w:rsidR="00523E86">
        <w:br/>
      </w:r>
    </w:p>
    <w:p w14:paraId="7E63A7EC" w14:textId="77777777" w:rsidR="00DA7365" w:rsidRDefault="004477B9" w:rsidP="00B677B8">
      <w:pPr>
        <w:pStyle w:val="Default"/>
        <w:ind w:firstLine="720"/>
      </w:pPr>
      <w:r>
        <w:t>Why is teaching US History so contentious</w:t>
      </w:r>
      <w:r w:rsidR="005731CB">
        <w:t xml:space="preserve">? </w:t>
      </w:r>
    </w:p>
    <w:p w14:paraId="0E1473CD" w14:textId="77777777" w:rsidR="00DA7365" w:rsidRDefault="00DA7365" w:rsidP="00523E86">
      <w:pPr>
        <w:pStyle w:val="Default"/>
        <w:ind w:left="720"/>
      </w:pPr>
    </w:p>
    <w:p w14:paraId="3BEE158F" w14:textId="6D792B65" w:rsidR="0048044F" w:rsidRDefault="00FC7A04" w:rsidP="0048044F">
      <w:pPr>
        <w:pStyle w:val="Default"/>
        <w:ind w:left="720"/>
      </w:pPr>
      <w:r>
        <w:t>To what extent is the story of the United States a story of “democracy”</w:t>
      </w:r>
      <w:r w:rsidR="0042212F">
        <w:t xml:space="preserve"> triumphing over </w:t>
      </w:r>
      <w:r w:rsidR="002A13F4">
        <w:t>“</w:t>
      </w:r>
      <w:r w:rsidR="0042212F">
        <w:t>tyranny</w:t>
      </w:r>
      <w:r w:rsidR="001B5C33">
        <w:t>?</w:t>
      </w:r>
      <w:r w:rsidR="002A13F4">
        <w:t>”</w:t>
      </w:r>
      <w:r w:rsidR="001B5C33">
        <w:t xml:space="preserve"> </w:t>
      </w:r>
      <w:r w:rsidR="00333BAF">
        <w:t>Has</w:t>
      </w:r>
      <w:r w:rsidR="00CE29D6">
        <w:t xml:space="preserve"> “democracy” always </w:t>
      </w:r>
      <w:r w:rsidR="00333BAF">
        <w:t>triumphed</w:t>
      </w:r>
      <w:r w:rsidR="00CE29D6">
        <w:t xml:space="preserve">, or are there other reasons why that narrative of US History is so </w:t>
      </w:r>
      <w:r w:rsidR="00720470">
        <w:t>beloved by some Americans</w:t>
      </w:r>
      <w:r w:rsidR="00F54640">
        <w:t xml:space="preserve">? </w:t>
      </w:r>
      <w:r w:rsidR="00DB5163">
        <w:t xml:space="preserve">This course </w:t>
      </w:r>
      <w:r w:rsidR="005C1EC3">
        <w:t xml:space="preserve">explores the extent to which national </w:t>
      </w:r>
      <w:r w:rsidR="0048044F">
        <w:t xml:space="preserve">histories </w:t>
      </w:r>
      <w:r w:rsidR="002A3B6D">
        <w:t>function as</w:t>
      </w:r>
      <w:r w:rsidR="0048044F">
        <w:t xml:space="preserve"> political</w:t>
      </w:r>
      <w:r w:rsidR="002A3B6D">
        <w:t xml:space="preserve"> mythologies</w:t>
      </w:r>
      <w:r w:rsidR="0048044F">
        <w:t xml:space="preserve">. It </w:t>
      </w:r>
      <w:r w:rsidR="002A13F4">
        <w:t xml:space="preserve">problematizes the challenge of </w:t>
      </w:r>
      <w:r w:rsidR="00A951F4">
        <w:t>constructing a narrative of American history that does justice to the</w:t>
      </w:r>
      <w:r w:rsidR="002C48C4">
        <w:t xml:space="preserve"> diversity of the American people</w:t>
      </w:r>
      <w:r w:rsidR="007163EA">
        <w:t xml:space="preserve"> and their many perspectives on the project called the United States</w:t>
      </w:r>
      <w:r w:rsidR="002C48C4">
        <w:t>.</w:t>
      </w:r>
      <w:r w:rsidR="002A13F4">
        <w:t xml:space="preserve"> </w:t>
      </w:r>
    </w:p>
    <w:p w14:paraId="0C9DF34A" w14:textId="77777777" w:rsidR="0048044F" w:rsidRDefault="0048044F" w:rsidP="0048044F">
      <w:pPr>
        <w:pStyle w:val="Default"/>
        <w:ind w:left="720"/>
      </w:pPr>
    </w:p>
    <w:p w14:paraId="37177C71" w14:textId="77777777" w:rsidR="0048044F" w:rsidRPr="0048044F" w:rsidRDefault="0048044F" w:rsidP="0048044F">
      <w:pPr>
        <w:pStyle w:val="Default"/>
        <w:rPr>
          <w:b/>
          <w:bCs/>
        </w:rPr>
      </w:pPr>
      <w:r w:rsidRPr="0048044F">
        <w:rPr>
          <w:b/>
          <w:bCs/>
        </w:rPr>
        <w:t>Can you be more specific?</w:t>
      </w:r>
    </w:p>
    <w:p w14:paraId="7E1CEFF1" w14:textId="77777777" w:rsidR="0048044F" w:rsidRDefault="0048044F" w:rsidP="0048044F">
      <w:pPr>
        <w:pStyle w:val="Default"/>
        <w:ind w:left="720"/>
      </w:pPr>
    </w:p>
    <w:p w14:paraId="569FB6D6" w14:textId="57C7F22D" w:rsidR="003325C5" w:rsidRDefault="00D36F9E" w:rsidP="0048044F">
      <w:pPr>
        <w:pStyle w:val="Default"/>
        <w:ind w:left="720"/>
      </w:pPr>
      <w:r>
        <w:t xml:space="preserve">Our first unit explores the </w:t>
      </w:r>
      <w:r w:rsidR="00560A29">
        <w:t>many</w:t>
      </w:r>
      <w:r w:rsidR="00EF669C">
        <w:t xml:space="preserve"> “origin stories” for the</w:t>
      </w:r>
      <w:r w:rsidR="00560A29">
        <w:t xml:space="preserve"> foundational power relationships established in the societies within which we now find ourselves. Which stories are most important to describing the origins of our United States?</w:t>
      </w:r>
      <w:r w:rsidR="00144CB5">
        <w:t xml:space="preserve"> To what extent </w:t>
      </w:r>
      <w:r w:rsidR="003325C5">
        <w:t>did the</w:t>
      </w:r>
      <w:r w:rsidR="00144CB5">
        <w:t xml:space="preserve"> </w:t>
      </w:r>
      <w:r w:rsidR="00144CB5" w:rsidRPr="00144CB5">
        <w:rPr>
          <w:i/>
          <w:iCs/>
        </w:rPr>
        <w:t>Constitution</w:t>
      </w:r>
      <w:r w:rsidR="00144CB5">
        <w:t xml:space="preserve"> (1787) </w:t>
      </w:r>
      <w:r w:rsidR="003325C5">
        <w:t xml:space="preserve">represent </w:t>
      </w:r>
      <w:r w:rsidR="00144CB5">
        <w:t xml:space="preserve">a </w:t>
      </w:r>
      <w:r w:rsidR="003325C5">
        <w:t>triumph of democracy?</w:t>
      </w:r>
      <w:r w:rsidR="002927DD">
        <w:t xml:space="preserve"> How does the study of antebellum Americans outside the boundaries of US citizenship </w:t>
      </w:r>
      <w:r w:rsidR="00224944">
        <w:t xml:space="preserve">help us better understand the </w:t>
      </w:r>
      <w:r w:rsidR="00341291">
        <w:t>historical</w:t>
      </w:r>
      <w:r w:rsidR="00131691">
        <w:t xml:space="preserve"> nature of the Antebellum Republic</w:t>
      </w:r>
      <w:r w:rsidR="00224944">
        <w:t>?</w:t>
      </w:r>
    </w:p>
    <w:p w14:paraId="56CA6CCB" w14:textId="2EBC9465" w:rsidR="00224944" w:rsidRDefault="00224944" w:rsidP="002927DD">
      <w:pPr>
        <w:pStyle w:val="Default"/>
        <w:ind w:left="720"/>
      </w:pPr>
    </w:p>
    <w:p w14:paraId="1395A8B5" w14:textId="4A218F93" w:rsidR="00224944" w:rsidRDefault="00224944" w:rsidP="002927DD">
      <w:pPr>
        <w:pStyle w:val="Default"/>
        <w:ind w:left="720"/>
      </w:pPr>
      <w:r>
        <w:t xml:space="preserve">Our </w:t>
      </w:r>
      <w:r w:rsidR="0074737B">
        <w:t>next</w:t>
      </w:r>
      <w:r>
        <w:t xml:space="preserve"> </w:t>
      </w:r>
      <w:r w:rsidR="00D852C0">
        <w:t>two units</w:t>
      </w:r>
      <w:r>
        <w:t xml:space="preserve"> explore </w:t>
      </w:r>
      <w:r w:rsidR="00462D47">
        <w:t>the period known as “America’s Second Founding,” the Reconstruction</w:t>
      </w:r>
      <w:r w:rsidR="00AD22F2">
        <w:t xml:space="preserve"> and Gilded Age</w:t>
      </w:r>
      <w:r w:rsidR="00462D47">
        <w:t xml:space="preserve"> period</w:t>
      </w:r>
      <w:r w:rsidR="004949AC">
        <w:t>s</w:t>
      </w:r>
      <w:r w:rsidR="00462D47">
        <w:t xml:space="preserve">. We discuss the many “new” </w:t>
      </w:r>
      <w:r w:rsidR="006E039F">
        <w:t xml:space="preserve">mythologies </w:t>
      </w:r>
      <w:r w:rsidR="00895FFE">
        <w:t>which came to form</w:t>
      </w:r>
      <w:r w:rsidR="006E039F">
        <w:t xml:space="preserve"> the foundation of American identity</w:t>
      </w:r>
      <w:r w:rsidR="006171CC">
        <w:t xml:space="preserve">, and discuss </w:t>
      </w:r>
      <w:r w:rsidR="00155D0C">
        <w:t>the cultural “work” they did in creating a sense of unity across expanses of culture and space</w:t>
      </w:r>
      <w:r w:rsidR="004949AC">
        <w:t xml:space="preserve">. </w:t>
      </w:r>
      <w:r w:rsidR="00205871">
        <w:t>We</w:t>
      </w:r>
      <w:r w:rsidR="00DF473A">
        <w:t xml:space="preserve"> </w:t>
      </w:r>
      <w:r w:rsidR="007D33A9">
        <w:t>consider</w:t>
      </w:r>
      <w:r w:rsidR="00DF473A">
        <w:t xml:space="preserve"> the </w:t>
      </w:r>
      <w:r w:rsidR="007D33A9">
        <w:t>purposes</w:t>
      </w:r>
      <w:r w:rsidR="00DF473A">
        <w:t xml:space="preserve"> of</w:t>
      </w:r>
      <w:r w:rsidR="007D33A9">
        <w:t xml:space="preserve"> national mythologies and speculate about</w:t>
      </w:r>
      <w:r w:rsidR="00DF473A">
        <w:t xml:space="preserve"> the extent to which these myths are still operational in the twenty-first century United States.</w:t>
      </w:r>
    </w:p>
    <w:p w14:paraId="0BB0AF22" w14:textId="143B5816" w:rsidR="00DF473A" w:rsidRDefault="00DF473A" w:rsidP="002927DD">
      <w:pPr>
        <w:pStyle w:val="Default"/>
        <w:ind w:left="720"/>
      </w:pPr>
    </w:p>
    <w:p w14:paraId="33F412B9" w14:textId="77777777" w:rsidR="00961062" w:rsidRDefault="00DF473A" w:rsidP="00AB78E6">
      <w:pPr>
        <w:pStyle w:val="Default"/>
        <w:ind w:left="720"/>
      </w:pPr>
      <w:r>
        <w:lastRenderedPageBreak/>
        <w:t xml:space="preserve">Our </w:t>
      </w:r>
      <w:r w:rsidR="0074737B">
        <w:t>final</w:t>
      </w:r>
      <w:r>
        <w:t xml:space="preserve"> unit</w:t>
      </w:r>
      <w:r w:rsidR="00827F06">
        <w:t xml:space="preserve"> examines twentieth and twenty-first century movements that have attempted to</w:t>
      </w:r>
      <w:r w:rsidR="002652B3">
        <w:t xml:space="preserve"> revise</w:t>
      </w:r>
      <w:r w:rsidR="00827F06">
        <w:t xml:space="preserve"> these Gilded Age </w:t>
      </w:r>
      <w:r w:rsidR="00A06F9C">
        <w:t>mythologies</w:t>
      </w:r>
      <w:r w:rsidR="00827F06">
        <w:t xml:space="preserve"> about what it means to be an American. </w:t>
      </w:r>
      <w:r w:rsidR="008F3541">
        <w:t xml:space="preserve">To what extent </w:t>
      </w:r>
      <w:r w:rsidR="00827F06">
        <w:t xml:space="preserve">did the incorporation of </w:t>
      </w:r>
      <w:r w:rsidR="000A0115">
        <w:t xml:space="preserve">many </w:t>
      </w:r>
      <w:r w:rsidR="00827F06">
        <w:t xml:space="preserve">new people groups into US citizenship, including </w:t>
      </w:r>
      <w:r w:rsidR="0076448F">
        <w:t xml:space="preserve">millions of European immigrants and </w:t>
      </w:r>
      <w:r w:rsidR="00827F06">
        <w:t>the emancipation and exodus of enslaved peoples</w:t>
      </w:r>
      <w:r w:rsidR="000A0115">
        <w:t>,</w:t>
      </w:r>
      <w:r w:rsidR="00827F06">
        <w:t xml:space="preserve"> change </w:t>
      </w:r>
      <w:r w:rsidR="000A0115">
        <w:t xml:space="preserve">the stories we tell about </w:t>
      </w:r>
      <w:r w:rsidR="00205AC5">
        <w:t>the United States</w:t>
      </w:r>
      <w:r w:rsidR="00827F06">
        <w:t xml:space="preserve">? </w:t>
      </w:r>
    </w:p>
    <w:p w14:paraId="29514C67" w14:textId="465B38BB" w:rsidR="00827F06" w:rsidRDefault="00961062" w:rsidP="00AB78E6">
      <w:pPr>
        <w:pStyle w:val="Default"/>
        <w:ind w:left="720"/>
      </w:pPr>
      <w:r>
        <w:t xml:space="preserve">In the end, we return to our original question: Why is teaching US history so contentious? </w:t>
      </w:r>
      <w:r w:rsidR="00827F06">
        <w:t>What role do narratives about United States history play in the way we understand what it means to be an American?</w:t>
      </w:r>
    </w:p>
    <w:p w14:paraId="013A07C5" w14:textId="77777777" w:rsidR="0097020E" w:rsidRPr="009D7670" w:rsidRDefault="0097020E" w:rsidP="004F0A5B">
      <w:pPr>
        <w:pStyle w:val="Default"/>
      </w:pPr>
    </w:p>
    <w:p w14:paraId="33B61376" w14:textId="77777777" w:rsidR="00833860" w:rsidRPr="009D7670" w:rsidRDefault="00833860" w:rsidP="00833860">
      <w:pPr>
        <w:pStyle w:val="Default"/>
        <w:ind w:left="720" w:hanging="720"/>
      </w:pPr>
    </w:p>
    <w:p w14:paraId="6B15721A" w14:textId="77777777" w:rsidR="00833860" w:rsidRPr="0097020E" w:rsidRDefault="00833860" w:rsidP="00833860">
      <w:pPr>
        <w:pStyle w:val="Default"/>
        <w:ind w:left="720" w:hanging="720"/>
        <w:rPr>
          <w:sz w:val="20"/>
          <w:szCs w:val="20"/>
        </w:rPr>
      </w:pPr>
      <w:r w:rsidRPr="0097020E">
        <w:rPr>
          <w:b/>
          <w:bCs/>
          <w:sz w:val="20"/>
          <w:szCs w:val="20"/>
        </w:rPr>
        <w:t xml:space="preserve">Learning Outcomes: </w:t>
      </w:r>
      <w:r w:rsidRPr="0097020E">
        <w:rPr>
          <w:sz w:val="20"/>
          <w:szCs w:val="20"/>
        </w:rPr>
        <w:t>By the end of the course, a successful student will be able to do the following:</w:t>
      </w:r>
    </w:p>
    <w:p w14:paraId="30C7404A" w14:textId="77777777" w:rsidR="00833860" w:rsidRPr="0097020E" w:rsidRDefault="00833860" w:rsidP="00833860">
      <w:pPr>
        <w:pStyle w:val="Default"/>
        <w:ind w:left="720" w:hanging="720"/>
        <w:rPr>
          <w:sz w:val="20"/>
          <w:szCs w:val="20"/>
        </w:rPr>
      </w:pPr>
    </w:p>
    <w:p w14:paraId="66FA1FA3" w14:textId="77777777" w:rsidR="00833860" w:rsidRPr="0097020E" w:rsidRDefault="00833860" w:rsidP="00833860">
      <w:pPr>
        <w:pStyle w:val="Default"/>
        <w:ind w:left="720" w:hanging="720"/>
        <w:rPr>
          <w:sz w:val="20"/>
          <w:szCs w:val="20"/>
        </w:rPr>
      </w:pPr>
      <w:r w:rsidRPr="0097020E">
        <w:rPr>
          <w:sz w:val="20"/>
          <w:szCs w:val="20"/>
        </w:rPr>
        <w:t>1. Demonstrate knowledge of the history of diversity in the United States from the 15</w:t>
      </w:r>
      <w:r w:rsidRPr="0097020E">
        <w:rPr>
          <w:sz w:val="20"/>
          <w:szCs w:val="20"/>
          <w:vertAlign w:val="superscript"/>
        </w:rPr>
        <w:t>th</w:t>
      </w:r>
      <w:r w:rsidRPr="0097020E">
        <w:rPr>
          <w:sz w:val="20"/>
          <w:szCs w:val="20"/>
        </w:rPr>
        <w:t xml:space="preserve"> century to the present, including the diverse cultures and social relations of different groups, and the social and governmental institutions that sought to regulate these cultures and relations. (Social Science &amp; Humanities GenEd Learning Outcome 1) </w:t>
      </w:r>
    </w:p>
    <w:p w14:paraId="249C985E" w14:textId="77777777" w:rsidR="00833860" w:rsidRPr="0097020E" w:rsidRDefault="00833860" w:rsidP="00833860">
      <w:pPr>
        <w:pStyle w:val="Default"/>
        <w:ind w:left="720" w:hanging="720"/>
        <w:rPr>
          <w:sz w:val="20"/>
          <w:szCs w:val="20"/>
        </w:rPr>
      </w:pPr>
    </w:p>
    <w:p w14:paraId="268E140F" w14:textId="77777777" w:rsidR="00833860" w:rsidRPr="0097020E" w:rsidRDefault="00833860" w:rsidP="00833860">
      <w:pPr>
        <w:pStyle w:val="Default"/>
        <w:ind w:left="720" w:hanging="720"/>
        <w:rPr>
          <w:sz w:val="20"/>
          <w:szCs w:val="20"/>
        </w:rPr>
      </w:pPr>
      <w:r w:rsidRPr="0097020E">
        <w:rPr>
          <w:sz w:val="20"/>
          <w:szCs w:val="20"/>
        </w:rPr>
        <w:t>2. Identify and use the basic conceptual categories of analysis, including race, ethnicity, religion, gender, sexuality, generation, region, social class, diversity, intersectionality, culture, and nationality. (College of Arts &amp; Sciences Diversity in the United States Requirement)</w:t>
      </w:r>
    </w:p>
    <w:p w14:paraId="33A448FC" w14:textId="77777777" w:rsidR="00833860" w:rsidRPr="0097020E" w:rsidRDefault="00833860" w:rsidP="00833860">
      <w:pPr>
        <w:pStyle w:val="Default"/>
        <w:ind w:left="720" w:hanging="720"/>
        <w:rPr>
          <w:sz w:val="20"/>
          <w:szCs w:val="20"/>
        </w:rPr>
      </w:pPr>
    </w:p>
    <w:p w14:paraId="4090B49A" w14:textId="77777777" w:rsidR="00833860" w:rsidRPr="0097020E" w:rsidRDefault="00833860" w:rsidP="00833860">
      <w:pPr>
        <w:pStyle w:val="Default"/>
        <w:ind w:left="720" w:hanging="720"/>
        <w:rPr>
          <w:sz w:val="20"/>
          <w:szCs w:val="20"/>
        </w:rPr>
      </w:pPr>
      <w:r w:rsidRPr="0097020E">
        <w:rPr>
          <w:sz w:val="20"/>
          <w:szCs w:val="20"/>
        </w:rPr>
        <w:t>3. Demonstrate the capacity to think and write critically and creatively by solving historical problems about the constitution of analytical categories, the changing expression and understanding of identities, the nature and history of systems of oppression, including racism, classism, heterosexism, and ableism, and the persisting conflicts over identity, difference, and diversity. (Social Science &amp; Humanities GenEd Learning Outcome 2</w:t>
      </w:r>
      <w:bookmarkStart w:id="0" w:name="_Hlk36456385"/>
      <w:r w:rsidRPr="0097020E">
        <w:rPr>
          <w:sz w:val="20"/>
          <w:szCs w:val="20"/>
        </w:rPr>
        <w:t>; CASE S&amp;H Breadth of Inquiry Requirement</w:t>
      </w:r>
      <w:bookmarkEnd w:id="0"/>
      <w:r w:rsidRPr="0097020E">
        <w:rPr>
          <w:sz w:val="20"/>
          <w:szCs w:val="20"/>
        </w:rPr>
        <w:t>;</w:t>
      </w:r>
      <w:r w:rsidRPr="0097020E">
        <w:rPr>
          <w:rFonts w:cs="Californian FB"/>
          <w:sz w:val="20"/>
          <w:szCs w:val="20"/>
        </w:rPr>
        <w:t xml:space="preserve"> Social Science &amp; Humanities</w:t>
      </w:r>
      <w:r w:rsidRPr="0097020E">
        <w:rPr>
          <w:sz w:val="20"/>
          <w:szCs w:val="20"/>
        </w:rPr>
        <w:t>)</w:t>
      </w:r>
    </w:p>
    <w:p w14:paraId="0A6D559C" w14:textId="77777777" w:rsidR="00833860" w:rsidRPr="0097020E" w:rsidRDefault="00833860" w:rsidP="00833860">
      <w:pPr>
        <w:pStyle w:val="Default"/>
        <w:ind w:left="720" w:hanging="720"/>
        <w:rPr>
          <w:sz w:val="20"/>
          <w:szCs w:val="20"/>
        </w:rPr>
      </w:pPr>
    </w:p>
    <w:p w14:paraId="1F79F719" w14:textId="77777777" w:rsidR="00833860" w:rsidRPr="0097020E" w:rsidRDefault="00833860" w:rsidP="00833860">
      <w:pPr>
        <w:pStyle w:val="Default"/>
        <w:ind w:left="720" w:hanging="720"/>
        <w:rPr>
          <w:sz w:val="20"/>
          <w:szCs w:val="20"/>
        </w:rPr>
      </w:pPr>
      <w:r w:rsidRPr="0097020E">
        <w:rPr>
          <w:sz w:val="20"/>
          <w:szCs w:val="20"/>
        </w:rPr>
        <w:t>4. Employ historical evidence (primary sources) to identify how various identity categories have become more and less socially and politically meaningful over time. (CASE DUS Requirement;</w:t>
      </w:r>
      <w:r w:rsidRPr="0097020E">
        <w:rPr>
          <w:rFonts w:cs="Californian FB"/>
          <w:sz w:val="20"/>
          <w:szCs w:val="20"/>
        </w:rPr>
        <w:t xml:space="preserve"> Social Science &amp; Humanities GenEd Learning Outcome</w:t>
      </w:r>
      <w:r w:rsidRPr="0097020E">
        <w:rPr>
          <w:rFonts w:cs="Californian FB"/>
          <w:spacing w:val="-9"/>
          <w:sz w:val="20"/>
          <w:szCs w:val="20"/>
        </w:rPr>
        <w:t xml:space="preserve"> </w:t>
      </w:r>
      <w:r w:rsidRPr="0097020E">
        <w:rPr>
          <w:rFonts w:cs="Californian FB"/>
          <w:sz w:val="20"/>
          <w:szCs w:val="20"/>
        </w:rPr>
        <w:t>3</w:t>
      </w:r>
      <w:r w:rsidRPr="0097020E">
        <w:rPr>
          <w:sz w:val="20"/>
          <w:szCs w:val="20"/>
        </w:rPr>
        <w:t>)</w:t>
      </w:r>
    </w:p>
    <w:p w14:paraId="2509411E" w14:textId="77777777" w:rsidR="00833860" w:rsidRPr="0097020E" w:rsidRDefault="00833860" w:rsidP="00833860">
      <w:pPr>
        <w:pStyle w:val="Default"/>
        <w:ind w:left="720" w:hanging="720"/>
        <w:rPr>
          <w:sz w:val="20"/>
          <w:szCs w:val="20"/>
        </w:rPr>
      </w:pPr>
    </w:p>
    <w:p w14:paraId="6F13D6DD" w14:textId="77777777" w:rsidR="00833860" w:rsidRPr="0097020E" w:rsidRDefault="00833860" w:rsidP="00833860">
      <w:pPr>
        <w:pStyle w:val="Default"/>
        <w:ind w:left="720" w:hanging="720"/>
        <w:rPr>
          <w:sz w:val="20"/>
          <w:szCs w:val="20"/>
        </w:rPr>
      </w:pPr>
      <w:r w:rsidRPr="0097020E">
        <w:rPr>
          <w:sz w:val="20"/>
          <w:szCs w:val="20"/>
        </w:rPr>
        <w:t xml:space="preserve">5. Explain how the history of American settler colonialism and </w:t>
      </w:r>
      <w:r w:rsidRPr="0097020E">
        <w:rPr>
          <w:i/>
          <w:iCs/>
          <w:sz w:val="20"/>
          <w:szCs w:val="20"/>
        </w:rPr>
        <w:t>herrenvolk</w:t>
      </w:r>
      <w:r w:rsidRPr="0097020E">
        <w:rPr>
          <w:sz w:val="20"/>
          <w:szCs w:val="20"/>
        </w:rPr>
        <w:t xml:space="preserve"> democracy has generated the context for the emergence of social categories and systems of power and oppression in the United States. (CASE DUS Requirement; CASE S&amp;H Breadth of Inquiry Requirement)</w:t>
      </w:r>
    </w:p>
    <w:p w14:paraId="6726DA9D" w14:textId="77777777" w:rsidR="00833860" w:rsidRPr="0097020E" w:rsidRDefault="00833860" w:rsidP="00833860">
      <w:pPr>
        <w:pStyle w:val="Default"/>
        <w:ind w:left="720" w:hanging="720"/>
        <w:rPr>
          <w:sz w:val="20"/>
          <w:szCs w:val="20"/>
        </w:rPr>
      </w:pPr>
    </w:p>
    <w:p w14:paraId="589D9C77" w14:textId="77777777" w:rsidR="00833860" w:rsidRPr="0097020E" w:rsidRDefault="00833860" w:rsidP="00833860">
      <w:pPr>
        <w:pStyle w:val="Default"/>
        <w:ind w:left="720" w:hanging="720"/>
        <w:rPr>
          <w:sz w:val="20"/>
          <w:szCs w:val="20"/>
        </w:rPr>
      </w:pPr>
      <w:r w:rsidRPr="0097020E">
        <w:rPr>
          <w:sz w:val="20"/>
          <w:szCs w:val="20"/>
        </w:rPr>
        <w:t>6. Explain how the concepts and history of American diversity may and may not structure their own values, worldview, or understanding of the United States. (CASE DUS Requirement; CASE S&amp;H Breadth of Inquiry Requirement)</w:t>
      </w:r>
    </w:p>
    <w:p w14:paraId="31885C7F" w14:textId="77777777" w:rsidR="00833860" w:rsidRPr="0097020E" w:rsidRDefault="00833860" w:rsidP="00833860">
      <w:pPr>
        <w:pStyle w:val="Default"/>
        <w:ind w:left="720" w:hanging="720"/>
        <w:rPr>
          <w:sz w:val="20"/>
          <w:szCs w:val="20"/>
        </w:rPr>
      </w:pPr>
    </w:p>
    <w:p w14:paraId="575130C1" w14:textId="77777777" w:rsidR="00833860" w:rsidRPr="0097020E" w:rsidRDefault="00833860" w:rsidP="00833860">
      <w:pPr>
        <w:pStyle w:val="Default"/>
        <w:ind w:left="720" w:hanging="720"/>
        <w:rPr>
          <w:sz w:val="20"/>
          <w:szCs w:val="20"/>
        </w:rPr>
      </w:pPr>
      <w:r w:rsidRPr="0097020E">
        <w:rPr>
          <w:sz w:val="20"/>
          <w:szCs w:val="20"/>
        </w:rPr>
        <w:t xml:space="preserve">7. Recognize the constructed nature of identities, and how these have been mutually constructed, expressed differently in different national contexts, and have shifted over time. (CASE Social &amp; Historical Studies Breadth of Inquiry Requirement; </w:t>
      </w:r>
      <w:r w:rsidRPr="0097020E">
        <w:rPr>
          <w:rFonts w:cs="Californian FB"/>
          <w:sz w:val="20"/>
          <w:szCs w:val="20"/>
        </w:rPr>
        <w:t>Social Science &amp; Humanities GenEd Learning Outcome 5</w:t>
      </w:r>
      <w:r w:rsidRPr="0097020E">
        <w:rPr>
          <w:sz w:val="20"/>
          <w:szCs w:val="20"/>
        </w:rPr>
        <w:t>)</w:t>
      </w:r>
    </w:p>
    <w:p w14:paraId="60C833ED" w14:textId="77777777" w:rsidR="00833860" w:rsidRPr="0097020E" w:rsidRDefault="00833860" w:rsidP="00833860">
      <w:pPr>
        <w:kinsoku w:val="0"/>
        <w:overflowPunct w:val="0"/>
        <w:autoSpaceDE w:val="0"/>
        <w:autoSpaceDN w:val="0"/>
        <w:adjustRightInd w:val="0"/>
        <w:spacing w:before="11" w:after="0" w:line="240" w:lineRule="auto"/>
        <w:ind w:left="720" w:hanging="720"/>
        <w:rPr>
          <w:rFonts w:ascii="Georgia" w:hAnsi="Georgia" w:cs="Californian FB"/>
          <w:b/>
          <w:bCs/>
          <w:sz w:val="20"/>
          <w:szCs w:val="20"/>
        </w:rPr>
      </w:pPr>
    </w:p>
    <w:p w14:paraId="7B7D06CD" w14:textId="48EE2856" w:rsidR="00833860" w:rsidRPr="009D7670" w:rsidRDefault="00833860" w:rsidP="00833860">
      <w:pPr>
        <w:kinsoku w:val="0"/>
        <w:overflowPunct w:val="0"/>
        <w:autoSpaceDE w:val="0"/>
        <w:autoSpaceDN w:val="0"/>
        <w:adjustRightInd w:val="0"/>
        <w:spacing w:before="11" w:after="0" w:line="240" w:lineRule="auto"/>
        <w:ind w:left="720" w:hanging="720"/>
        <w:rPr>
          <w:rFonts w:ascii="Georgia" w:hAnsi="Georgia" w:cs="Californian FB"/>
          <w:b/>
          <w:bCs/>
          <w:sz w:val="24"/>
          <w:szCs w:val="24"/>
        </w:rPr>
      </w:pPr>
      <w:r>
        <w:rPr>
          <w:rFonts w:ascii="Georgia" w:hAnsi="Georgia" w:cs="Californian FB"/>
          <w:b/>
          <w:bCs/>
          <w:sz w:val="24"/>
          <w:szCs w:val="24"/>
        </w:rPr>
        <w:t xml:space="preserve">Calendar of </w:t>
      </w:r>
      <w:r w:rsidR="00F75E37">
        <w:rPr>
          <w:rFonts w:ascii="Georgia" w:hAnsi="Georgia" w:cs="Californian FB"/>
          <w:b/>
          <w:bCs/>
          <w:sz w:val="24"/>
          <w:szCs w:val="24"/>
        </w:rPr>
        <w:t xml:space="preserve">Due </w:t>
      </w:r>
      <w:r>
        <w:rPr>
          <w:rFonts w:ascii="Georgia" w:hAnsi="Georgia" w:cs="Californian FB"/>
          <w:b/>
          <w:bCs/>
          <w:sz w:val="24"/>
          <w:szCs w:val="24"/>
        </w:rPr>
        <w:t>Dates</w:t>
      </w:r>
      <w:r w:rsidRPr="009D7670">
        <w:rPr>
          <w:rFonts w:ascii="Georgia" w:hAnsi="Georgia" w:cs="Californian FB"/>
          <w:b/>
          <w:bCs/>
          <w:sz w:val="24"/>
          <w:szCs w:val="24"/>
        </w:rPr>
        <w:t>:</w:t>
      </w:r>
    </w:p>
    <w:p w14:paraId="067AE268" w14:textId="77777777" w:rsidR="00833860" w:rsidRPr="003E59AA" w:rsidRDefault="00833860" w:rsidP="00833860">
      <w:pPr>
        <w:kinsoku w:val="0"/>
        <w:overflowPunct w:val="0"/>
        <w:autoSpaceDE w:val="0"/>
        <w:autoSpaceDN w:val="0"/>
        <w:adjustRightInd w:val="0"/>
        <w:spacing w:before="11" w:after="0" w:line="240" w:lineRule="auto"/>
        <w:ind w:left="720" w:hanging="720"/>
        <w:rPr>
          <w:rFonts w:ascii="Georgia" w:hAnsi="Georgia" w:cs="Californian FB"/>
          <w:sz w:val="24"/>
          <w:szCs w:val="24"/>
        </w:rPr>
      </w:pPr>
    </w:p>
    <w:p w14:paraId="170C8FAF" w14:textId="0AB2ECB8" w:rsidR="00833860" w:rsidRPr="003E59AA" w:rsidRDefault="00833860" w:rsidP="00833860">
      <w:pPr>
        <w:pStyle w:val="ListParagraph"/>
        <w:numPr>
          <w:ilvl w:val="0"/>
          <w:numId w:val="4"/>
        </w:numPr>
        <w:rPr>
          <w:rFonts w:ascii="Georgia" w:hAnsi="Georgia"/>
          <w:sz w:val="24"/>
          <w:szCs w:val="24"/>
        </w:rPr>
      </w:pPr>
      <w:r w:rsidRPr="003E59AA">
        <w:rPr>
          <w:rFonts w:ascii="Georgia" w:hAnsi="Georgia"/>
          <w:sz w:val="24"/>
          <w:szCs w:val="24"/>
        </w:rPr>
        <w:t xml:space="preserve">Paper 1 Due in Class, Feb </w:t>
      </w:r>
      <w:r w:rsidR="002F73B5" w:rsidRPr="003E59AA">
        <w:rPr>
          <w:rFonts w:ascii="Georgia" w:hAnsi="Georgia"/>
          <w:sz w:val="24"/>
          <w:szCs w:val="24"/>
        </w:rPr>
        <w:t xml:space="preserve">3 </w:t>
      </w:r>
      <w:r w:rsidRPr="003E59AA">
        <w:rPr>
          <w:rFonts w:ascii="Georgia" w:hAnsi="Georgia"/>
          <w:sz w:val="24"/>
          <w:szCs w:val="24"/>
        </w:rPr>
        <w:t xml:space="preserve">10% </w:t>
      </w:r>
    </w:p>
    <w:p w14:paraId="57F0DD34" w14:textId="07FB0D8F" w:rsidR="00833860" w:rsidRPr="003E59AA" w:rsidRDefault="00833860" w:rsidP="00833860">
      <w:pPr>
        <w:pStyle w:val="ListParagraph"/>
        <w:numPr>
          <w:ilvl w:val="0"/>
          <w:numId w:val="4"/>
        </w:numPr>
        <w:rPr>
          <w:rFonts w:ascii="Georgia" w:hAnsi="Georgia"/>
          <w:sz w:val="24"/>
          <w:szCs w:val="24"/>
        </w:rPr>
      </w:pPr>
      <w:r w:rsidRPr="003E59AA">
        <w:rPr>
          <w:rFonts w:ascii="Georgia" w:hAnsi="Georgia"/>
          <w:sz w:val="24"/>
          <w:szCs w:val="24"/>
        </w:rPr>
        <w:t>Paper 2, Due in Class, Feb 22. 10%</w:t>
      </w:r>
    </w:p>
    <w:p w14:paraId="4E62E94F" w14:textId="60582CB5" w:rsidR="00833860" w:rsidRPr="003E59AA" w:rsidRDefault="00833860" w:rsidP="00833860">
      <w:pPr>
        <w:pStyle w:val="ListParagraph"/>
        <w:rPr>
          <w:rFonts w:ascii="Georgia" w:hAnsi="Georgia"/>
          <w:sz w:val="24"/>
          <w:szCs w:val="24"/>
        </w:rPr>
      </w:pPr>
      <w:r w:rsidRPr="003E59AA">
        <w:rPr>
          <w:rFonts w:ascii="Georgia" w:hAnsi="Georgia"/>
          <w:sz w:val="24"/>
          <w:szCs w:val="24"/>
        </w:rPr>
        <w:t>Make Selection for Autobiography Project, March</w:t>
      </w:r>
      <w:r w:rsidR="00B5249C" w:rsidRPr="003E59AA">
        <w:rPr>
          <w:rFonts w:ascii="Georgia" w:hAnsi="Georgia"/>
          <w:sz w:val="24"/>
          <w:szCs w:val="24"/>
        </w:rPr>
        <w:t xml:space="preserve"> 1</w:t>
      </w:r>
      <w:r w:rsidRPr="003E59AA">
        <w:rPr>
          <w:rFonts w:ascii="Georgia" w:hAnsi="Georgia"/>
          <w:sz w:val="24"/>
          <w:szCs w:val="24"/>
        </w:rPr>
        <w:t>.</w:t>
      </w:r>
    </w:p>
    <w:p w14:paraId="439D583C" w14:textId="77777777" w:rsidR="00833860" w:rsidRPr="003E59AA" w:rsidRDefault="00833860" w:rsidP="00833860">
      <w:pPr>
        <w:pStyle w:val="ListParagraph"/>
        <w:numPr>
          <w:ilvl w:val="0"/>
          <w:numId w:val="4"/>
        </w:numPr>
        <w:rPr>
          <w:rFonts w:ascii="Georgia" w:hAnsi="Georgia"/>
          <w:sz w:val="24"/>
          <w:szCs w:val="24"/>
        </w:rPr>
      </w:pPr>
      <w:r w:rsidRPr="003E59AA">
        <w:rPr>
          <w:rFonts w:ascii="Georgia" w:hAnsi="Georgia"/>
          <w:sz w:val="24"/>
          <w:szCs w:val="24"/>
        </w:rPr>
        <w:t>American Mythologies Project, Due March 10. 20%</w:t>
      </w:r>
    </w:p>
    <w:p w14:paraId="064EDC27" w14:textId="575C6323" w:rsidR="00833860" w:rsidRPr="003E59AA" w:rsidRDefault="00833860" w:rsidP="00833860">
      <w:pPr>
        <w:pStyle w:val="ListParagraph"/>
        <w:numPr>
          <w:ilvl w:val="0"/>
          <w:numId w:val="4"/>
        </w:numPr>
        <w:rPr>
          <w:rFonts w:ascii="Georgia" w:hAnsi="Georgia"/>
          <w:sz w:val="24"/>
          <w:szCs w:val="24"/>
        </w:rPr>
      </w:pPr>
      <w:r w:rsidRPr="003E59AA">
        <w:rPr>
          <w:rFonts w:ascii="Georgia" w:hAnsi="Georgia"/>
          <w:sz w:val="24"/>
          <w:szCs w:val="24"/>
        </w:rPr>
        <w:lastRenderedPageBreak/>
        <w:t>American Autobiography Project, due April 21 3</w:t>
      </w:r>
      <w:r w:rsidR="00740287">
        <w:rPr>
          <w:rFonts w:ascii="Georgia" w:hAnsi="Georgia"/>
          <w:sz w:val="24"/>
          <w:szCs w:val="24"/>
        </w:rPr>
        <w:t>0</w:t>
      </w:r>
      <w:r w:rsidRPr="003E59AA">
        <w:rPr>
          <w:rFonts w:ascii="Georgia" w:hAnsi="Georgia"/>
          <w:sz w:val="24"/>
          <w:szCs w:val="24"/>
        </w:rPr>
        <w:t>%</w:t>
      </w:r>
    </w:p>
    <w:p w14:paraId="1A607C4B" w14:textId="45F43597" w:rsidR="00833860" w:rsidRPr="003E59AA" w:rsidRDefault="00833860" w:rsidP="00833860">
      <w:pPr>
        <w:pStyle w:val="ListParagraph"/>
        <w:numPr>
          <w:ilvl w:val="0"/>
          <w:numId w:val="4"/>
        </w:numPr>
        <w:rPr>
          <w:rFonts w:ascii="Georgia" w:hAnsi="Georgia"/>
          <w:sz w:val="24"/>
          <w:szCs w:val="24"/>
        </w:rPr>
      </w:pPr>
      <w:r w:rsidRPr="003E59AA">
        <w:rPr>
          <w:rFonts w:ascii="Georgia" w:hAnsi="Georgia"/>
          <w:sz w:val="24"/>
          <w:szCs w:val="24"/>
        </w:rPr>
        <w:t>Final exam</w:t>
      </w:r>
      <w:r w:rsidR="002664BE" w:rsidRPr="003E59AA">
        <w:rPr>
          <w:rFonts w:ascii="Georgia" w:hAnsi="Georgia"/>
          <w:sz w:val="24"/>
          <w:szCs w:val="24"/>
        </w:rPr>
        <w:t>, May 5, 12:40pm-2:40pm-</w:t>
      </w:r>
      <w:r w:rsidRPr="003E59AA">
        <w:rPr>
          <w:rFonts w:ascii="Georgia" w:hAnsi="Georgia"/>
          <w:sz w:val="24"/>
          <w:szCs w:val="24"/>
        </w:rPr>
        <w:t xml:space="preserve"> 20%</w:t>
      </w:r>
    </w:p>
    <w:p w14:paraId="6629A19A" w14:textId="77777777" w:rsidR="003A1FA6" w:rsidRDefault="003A1FA6" w:rsidP="00833860">
      <w:pPr>
        <w:kinsoku w:val="0"/>
        <w:overflowPunct w:val="0"/>
        <w:autoSpaceDE w:val="0"/>
        <w:autoSpaceDN w:val="0"/>
        <w:adjustRightInd w:val="0"/>
        <w:spacing w:before="11" w:after="0" w:line="240" w:lineRule="auto"/>
        <w:rPr>
          <w:rFonts w:ascii="Georgia" w:hAnsi="Georgia" w:cs="Californian FB"/>
          <w:b/>
          <w:bCs/>
          <w:sz w:val="24"/>
          <w:szCs w:val="24"/>
        </w:rPr>
      </w:pPr>
    </w:p>
    <w:p w14:paraId="168BF336" w14:textId="77777777" w:rsidR="001239DF" w:rsidRDefault="001239DF" w:rsidP="00833860">
      <w:pPr>
        <w:kinsoku w:val="0"/>
        <w:overflowPunct w:val="0"/>
        <w:autoSpaceDE w:val="0"/>
        <w:autoSpaceDN w:val="0"/>
        <w:adjustRightInd w:val="0"/>
        <w:spacing w:before="11" w:after="0" w:line="240" w:lineRule="auto"/>
        <w:rPr>
          <w:rFonts w:ascii="Georgia" w:hAnsi="Georgia" w:cs="Californian FB"/>
          <w:b/>
          <w:bCs/>
          <w:sz w:val="24"/>
          <w:szCs w:val="24"/>
        </w:rPr>
      </w:pPr>
    </w:p>
    <w:p w14:paraId="5D02E665" w14:textId="6CFBE4F8" w:rsidR="00833860" w:rsidRPr="00CC1DDD" w:rsidRDefault="00833860" w:rsidP="00833860">
      <w:pPr>
        <w:kinsoku w:val="0"/>
        <w:overflowPunct w:val="0"/>
        <w:autoSpaceDE w:val="0"/>
        <w:autoSpaceDN w:val="0"/>
        <w:adjustRightInd w:val="0"/>
        <w:spacing w:before="11" w:after="0" w:line="240" w:lineRule="auto"/>
        <w:rPr>
          <w:rFonts w:ascii="Georgia" w:hAnsi="Georgia" w:cs="Californian FB"/>
          <w:b/>
          <w:bCs/>
          <w:sz w:val="24"/>
          <w:szCs w:val="24"/>
        </w:rPr>
      </w:pPr>
      <w:r w:rsidRPr="00CC1DDD">
        <w:rPr>
          <w:rFonts w:ascii="Georgia" w:hAnsi="Georgia" w:cs="Californian FB"/>
          <w:b/>
          <w:bCs/>
          <w:sz w:val="24"/>
          <w:szCs w:val="24"/>
        </w:rPr>
        <w:t xml:space="preserve">Summary of </w:t>
      </w:r>
      <w:r w:rsidR="005D21EF">
        <w:rPr>
          <w:rFonts w:ascii="Georgia" w:hAnsi="Georgia" w:cs="Californian FB"/>
          <w:b/>
          <w:bCs/>
          <w:sz w:val="24"/>
          <w:szCs w:val="24"/>
        </w:rPr>
        <w:t xml:space="preserve">Major </w:t>
      </w:r>
      <w:r w:rsidRPr="00CC1DDD">
        <w:rPr>
          <w:rFonts w:ascii="Georgia" w:hAnsi="Georgia" w:cs="Californian FB"/>
          <w:b/>
          <w:bCs/>
          <w:sz w:val="24"/>
          <w:szCs w:val="24"/>
        </w:rPr>
        <w:t>Assignments:</w:t>
      </w:r>
    </w:p>
    <w:p w14:paraId="534D9F5C" w14:textId="77777777" w:rsidR="00833860" w:rsidRDefault="00833860" w:rsidP="00833860">
      <w:pPr>
        <w:kinsoku w:val="0"/>
        <w:overflowPunct w:val="0"/>
        <w:autoSpaceDE w:val="0"/>
        <w:autoSpaceDN w:val="0"/>
        <w:adjustRightInd w:val="0"/>
        <w:spacing w:before="11" w:after="0" w:line="240" w:lineRule="auto"/>
        <w:rPr>
          <w:rFonts w:ascii="Georgia" w:hAnsi="Georgia" w:cs="Californian FB"/>
          <w:sz w:val="24"/>
          <w:szCs w:val="24"/>
        </w:rPr>
      </w:pPr>
    </w:p>
    <w:p w14:paraId="63E77120" w14:textId="61902BDF" w:rsidR="00833860" w:rsidRPr="00644D06" w:rsidRDefault="00833860" w:rsidP="00833860">
      <w:pPr>
        <w:pStyle w:val="ListParagraph"/>
        <w:numPr>
          <w:ilvl w:val="0"/>
          <w:numId w:val="1"/>
        </w:numPr>
        <w:kinsoku w:val="0"/>
        <w:overflowPunct w:val="0"/>
        <w:autoSpaceDE w:val="0"/>
        <w:autoSpaceDN w:val="0"/>
        <w:adjustRightInd w:val="0"/>
        <w:spacing w:before="11" w:after="0" w:line="240" w:lineRule="auto"/>
        <w:rPr>
          <w:rFonts w:ascii="Georgia" w:hAnsi="Georgia" w:cs="Californian FB"/>
          <w:sz w:val="24"/>
          <w:szCs w:val="24"/>
        </w:rPr>
      </w:pPr>
      <w:r>
        <w:rPr>
          <w:rFonts w:ascii="Georgia" w:hAnsi="Georgia" w:cs="Californian FB"/>
          <w:b/>
          <w:bCs/>
          <w:sz w:val="24"/>
          <w:szCs w:val="24"/>
        </w:rPr>
        <w:t xml:space="preserve">Contributions to Class Discussion- 20% of final grade. </w:t>
      </w:r>
      <w:r>
        <w:rPr>
          <w:rFonts w:ascii="Georgia" w:hAnsi="Georgia" w:cs="Californian FB"/>
          <w:sz w:val="24"/>
          <w:szCs w:val="24"/>
        </w:rPr>
        <w:t>This grade includes in-class writing and</w:t>
      </w:r>
      <w:r w:rsidR="00280841">
        <w:rPr>
          <w:rFonts w:ascii="Georgia" w:hAnsi="Georgia" w:cs="Californian FB"/>
          <w:sz w:val="24"/>
          <w:szCs w:val="24"/>
        </w:rPr>
        <w:t xml:space="preserve"> (if relevant)</w:t>
      </w:r>
      <w:r>
        <w:rPr>
          <w:rFonts w:ascii="Georgia" w:hAnsi="Georgia" w:cs="Californian FB"/>
          <w:sz w:val="24"/>
          <w:szCs w:val="24"/>
        </w:rPr>
        <w:t xml:space="preserve"> discussion board posts.</w:t>
      </w:r>
      <w:r w:rsidR="0082793E">
        <w:rPr>
          <w:rFonts w:ascii="Georgia" w:hAnsi="Georgia" w:cs="Californian FB"/>
          <w:sz w:val="24"/>
          <w:szCs w:val="24"/>
        </w:rPr>
        <w:t xml:space="preserve"> </w:t>
      </w:r>
      <w:r w:rsidR="00450E54">
        <w:rPr>
          <w:rFonts w:ascii="Georgia" w:hAnsi="Georgia" w:cs="Californian FB"/>
          <w:sz w:val="24"/>
          <w:szCs w:val="24"/>
        </w:rPr>
        <w:t xml:space="preserve">All in-class writing is open-book. Be sure to bring your </w:t>
      </w:r>
      <w:r w:rsidR="00280841">
        <w:rPr>
          <w:rFonts w:ascii="Georgia" w:hAnsi="Georgia" w:cs="Californian FB"/>
          <w:sz w:val="24"/>
          <w:szCs w:val="24"/>
        </w:rPr>
        <w:t xml:space="preserve">notebooks or </w:t>
      </w:r>
      <w:r w:rsidR="00450E54">
        <w:rPr>
          <w:rFonts w:ascii="Georgia" w:hAnsi="Georgia" w:cs="Californian FB"/>
          <w:sz w:val="24"/>
          <w:szCs w:val="24"/>
        </w:rPr>
        <w:t>reading journals to class.</w:t>
      </w:r>
      <w:r w:rsidR="00280841">
        <w:rPr>
          <w:rFonts w:ascii="Georgia" w:hAnsi="Georgia" w:cs="Californian FB"/>
          <w:sz w:val="24"/>
          <w:szCs w:val="24"/>
        </w:rPr>
        <w:t xml:space="preserve"> *If you have documented </w:t>
      </w:r>
      <w:r w:rsidR="00D11504">
        <w:rPr>
          <w:rFonts w:ascii="Georgia" w:hAnsi="Georgia" w:cs="Californian FB"/>
          <w:sz w:val="24"/>
          <w:szCs w:val="24"/>
        </w:rPr>
        <w:t xml:space="preserve">needs for </w:t>
      </w:r>
      <w:r w:rsidR="00280841">
        <w:rPr>
          <w:rFonts w:ascii="Georgia" w:hAnsi="Georgia" w:cs="Californian FB"/>
          <w:sz w:val="24"/>
          <w:szCs w:val="24"/>
        </w:rPr>
        <w:t>accommodations</w:t>
      </w:r>
      <w:r w:rsidR="00D11504">
        <w:rPr>
          <w:rFonts w:ascii="Georgia" w:hAnsi="Georgia" w:cs="Californian FB"/>
          <w:sz w:val="24"/>
          <w:szCs w:val="24"/>
        </w:rPr>
        <w:t xml:space="preserve"> on quiz length, please see me.</w:t>
      </w:r>
      <w:r w:rsidR="00280841">
        <w:rPr>
          <w:rFonts w:ascii="Georgia" w:hAnsi="Georgia" w:cs="Californian FB"/>
          <w:sz w:val="24"/>
          <w:szCs w:val="24"/>
        </w:rPr>
        <w:t xml:space="preserve"> </w:t>
      </w:r>
      <w:r w:rsidRPr="00644D06">
        <w:rPr>
          <w:rFonts w:ascii="Georgia" w:hAnsi="Georgia" w:cs="Californian FB"/>
          <w:sz w:val="24"/>
          <w:szCs w:val="24"/>
        </w:rPr>
        <w:br/>
      </w:r>
    </w:p>
    <w:p w14:paraId="40EBB742" w14:textId="066CC3E5" w:rsidR="00833860" w:rsidRPr="00E21CAA" w:rsidRDefault="00833860" w:rsidP="00833860">
      <w:pPr>
        <w:pStyle w:val="ListParagraph"/>
        <w:numPr>
          <w:ilvl w:val="0"/>
          <w:numId w:val="1"/>
        </w:numPr>
        <w:kinsoku w:val="0"/>
        <w:overflowPunct w:val="0"/>
        <w:autoSpaceDE w:val="0"/>
        <w:autoSpaceDN w:val="0"/>
        <w:adjustRightInd w:val="0"/>
        <w:spacing w:before="11" w:after="0" w:line="240" w:lineRule="auto"/>
        <w:rPr>
          <w:rFonts w:ascii="Georgia" w:hAnsi="Georgia" w:cs="Californian FB"/>
          <w:sz w:val="24"/>
          <w:szCs w:val="24"/>
        </w:rPr>
      </w:pPr>
      <w:r w:rsidRPr="003B2A29">
        <w:rPr>
          <w:rFonts w:ascii="Georgia" w:hAnsi="Georgia"/>
          <w:b/>
          <w:bCs/>
          <w:sz w:val="24"/>
          <w:szCs w:val="24"/>
        </w:rPr>
        <w:t>Paper 1.</w:t>
      </w:r>
      <w:r w:rsidR="000C03EC">
        <w:rPr>
          <w:rFonts w:ascii="Georgia" w:hAnsi="Georgia"/>
          <w:b/>
          <w:bCs/>
          <w:sz w:val="24"/>
          <w:szCs w:val="24"/>
        </w:rPr>
        <w:t xml:space="preserve"> </w:t>
      </w:r>
      <w:r w:rsidRPr="003B2A29">
        <w:rPr>
          <w:rFonts w:ascii="Georgia" w:hAnsi="Georgia"/>
          <w:b/>
          <w:bCs/>
          <w:sz w:val="24"/>
          <w:szCs w:val="24"/>
        </w:rPr>
        <w:t>Due in class at the start of class.</w:t>
      </w:r>
      <w:r>
        <w:rPr>
          <w:rFonts w:ascii="Georgia" w:hAnsi="Georgia"/>
          <w:b/>
          <w:bCs/>
          <w:sz w:val="24"/>
          <w:szCs w:val="24"/>
        </w:rPr>
        <w:t xml:space="preserve"> 10% of final grade.</w:t>
      </w:r>
      <w:r w:rsidRPr="003B2A29">
        <w:rPr>
          <w:rFonts w:ascii="Georgia" w:hAnsi="Georgia"/>
          <w:b/>
          <w:bCs/>
          <w:sz w:val="24"/>
          <w:szCs w:val="24"/>
        </w:rPr>
        <w:t xml:space="preserve"> </w:t>
      </w:r>
    </w:p>
    <w:p w14:paraId="2A2FD28C" w14:textId="77777777" w:rsidR="00E21CAA" w:rsidRPr="003B2A29" w:rsidRDefault="00E21CAA" w:rsidP="00E21CAA">
      <w:pPr>
        <w:pStyle w:val="ListParagraph"/>
        <w:kinsoku w:val="0"/>
        <w:overflowPunct w:val="0"/>
        <w:autoSpaceDE w:val="0"/>
        <w:autoSpaceDN w:val="0"/>
        <w:adjustRightInd w:val="0"/>
        <w:spacing w:before="11" w:after="0" w:line="240" w:lineRule="auto"/>
        <w:rPr>
          <w:rFonts w:ascii="Georgia" w:hAnsi="Georgia" w:cs="Californian FB"/>
          <w:sz w:val="24"/>
          <w:szCs w:val="24"/>
        </w:rPr>
      </w:pPr>
    </w:p>
    <w:p w14:paraId="2DE248A0" w14:textId="319ECA4E" w:rsidR="00833860" w:rsidRPr="003B2A29" w:rsidRDefault="00833860" w:rsidP="00833860">
      <w:pPr>
        <w:pStyle w:val="ListParagraph"/>
        <w:numPr>
          <w:ilvl w:val="0"/>
          <w:numId w:val="1"/>
        </w:numPr>
        <w:rPr>
          <w:rFonts w:ascii="Georgia" w:hAnsi="Georgia"/>
          <w:b/>
          <w:bCs/>
          <w:sz w:val="24"/>
          <w:szCs w:val="24"/>
        </w:rPr>
      </w:pPr>
      <w:r w:rsidRPr="003B2A29">
        <w:rPr>
          <w:rFonts w:ascii="Georgia" w:hAnsi="Georgia"/>
          <w:b/>
          <w:bCs/>
          <w:sz w:val="24"/>
          <w:szCs w:val="24"/>
        </w:rPr>
        <w:t xml:space="preserve">Paper 2. Due in class at the start of class. </w:t>
      </w:r>
      <w:r>
        <w:rPr>
          <w:rFonts w:ascii="Georgia" w:hAnsi="Georgia"/>
          <w:b/>
          <w:bCs/>
          <w:sz w:val="24"/>
          <w:szCs w:val="24"/>
        </w:rPr>
        <w:t>10% final grade.</w:t>
      </w:r>
      <w:r w:rsidRPr="003B2A29">
        <w:rPr>
          <w:rFonts w:ascii="Georgia" w:hAnsi="Georgia"/>
          <w:b/>
          <w:bCs/>
          <w:i/>
          <w:iCs/>
          <w:sz w:val="24"/>
          <w:szCs w:val="24"/>
        </w:rPr>
        <w:t xml:space="preserve"> </w:t>
      </w:r>
      <w:r w:rsidR="00E257E7">
        <w:rPr>
          <w:rFonts w:ascii="Georgia" w:hAnsi="Georgia"/>
          <w:sz w:val="24"/>
          <w:szCs w:val="24"/>
        </w:rPr>
        <w:br/>
      </w:r>
    </w:p>
    <w:p w14:paraId="5D09004F" w14:textId="5EBC8974" w:rsidR="00833860" w:rsidRPr="003B2A29" w:rsidRDefault="00833860" w:rsidP="00833860">
      <w:pPr>
        <w:pStyle w:val="ListParagraph"/>
        <w:numPr>
          <w:ilvl w:val="0"/>
          <w:numId w:val="1"/>
        </w:numPr>
        <w:rPr>
          <w:rFonts w:ascii="Georgia" w:hAnsi="Georgia"/>
          <w:sz w:val="24"/>
          <w:szCs w:val="24"/>
        </w:rPr>
      </w:pPr>
      <w:r w:rsidRPr="003B2A29">
        <w:rPr>
          <w:rFonts w:ascii="Georgia" w:hAnsi="Georgia"/>
          <w:b/>
          <w:bCs/>
          <w:sz w:val="24"/>
          <w:szCs w:val="24"/>
        </w:rPr>
        <w:t>American Mythologies Project</w:t>
      </w:r>
      <w:r w:rsidRPr="003B2A29">
        <w:rPr>
          <w:rFonts w:ascii="Georgia" w:hAnsi="Georgia"/>
          <w:sz w:val="24"/>
          <w:szCs w:val="24"/>
        </w:rPr>
        <w:t xml:space="preserve">. </w:t>
      </w:r>
      <w:r>
        <w:rPr>
          <w:rFonts w:ascii="Georgia" w:hAnsi="Georgia"/>
          <w:b/>
          <w:bCs/>
          <w:sz w:val="24"/>
          <w:szCs w:val="24"/>
        </w:rPr>
        <w:t>1</w:t>
      </w:r>
      <w:r w:rsidRPr="00DA6780">
        <w:rPr>
          <w:rFonts w:ascii="Georgia" w:hAnsi="Georgia"/>
          <w:b/>
          <w:bCs/>
          <w:sz w:val="24"/>
          <w:szCs w:val="24"/>
        </w:rPr>
        <w:t>0%</w:t>
      </w:r>
      <w:r>
        <w:rPr>
          <w:rFonts w:ascii="Georgia" w:hAnsi="Georgia"/>
          <w:sz w:val="24"/>
          <w:szCs w:val="24"/>
        </w:rPr>
        <w:t xml:space="preserve"> </w:t>
      </w:r>
      <w:r w:rsidRPr="00950558">
        <w:rPr>
          <w:rFonts w:ascii="Georgia" w:hAnsi="Georgia"/>
          <w:b/>
          <w:bCs/>
          <w:sz w:val="24"/>
          <w:szCs w:val="24"/>
        </w:rPr>
        <w:t xml:space="preserve">of final grade. </w:t>
      </w:r>
      <w:r w:rsidR="006A7B91" w:rsidRPr="006A7B91">
        <w:rPr>
          <w:rFonts w:ascii="Georgia" w:hAnsi="Georgia"/>
          <w:sz w:val="24"/>
          <w:szCs w:val="24"/>
        </w:rPr>
        <w:t xml:space="preserve">As we discussed in class, </w:t>
      </w:r>
      <w:r w:rsidR="008845C3">
        <w:rPr>
          <w:rFonts w:ascii="Georgia" w:hAnsi="Georgia"/>
          <w:sz w:val="24"/>
          <w:szCs w:val="24"/>
        </w:rPr>
        <w:t>popular myths</w:t>
      </w:r>
      <w:r w:rsidR="00C973D8">
        <w:rPr>
          <w:rFonts w:ascii="Georgia" w:hAnsi="Georgia"/>
          <w:sz w:val="24"/>
          <w:szCs w:val="24"/>
        </w:rPr>
        <w:t xml:space="preserve"> functioned to build a sense of cultural</w:t>
      </w:r>
      <w:r w:rsidR="00745F8C">
        <w:rPr>
          <w:rFonts w:ascii="Georgia" w:hAnsi="Georgia"/>
          <w:sz w:val="24"/>
          <w:szCs w:val="24"/>
        </w:rPr>
        <w:t xml:space="preserve"> unity</w:t>
      </w:r>
      <w:r w:rsidR="00C973D8">
        <w:rPr>
          <w:rFonts w:ascii="Georgia" w:hAnsi="Georgia"/>
          <w:sz w:val="24"/>
          <w:szCs w:val="24"/>
        </w:rPr>
        <w:t xml:space="preserve"> in the period after the Civil War. </w:t>
      </w:r>
      <w:r w:rsidR="002855E6">
        <w:rPr>
          <w:rFonts w:ascii="Georgia" w:hAnsi="Georgia"/>
          <w:sz w:val="24"/>
          <w:szCs w:val="24"/>
        </w:rPr>
        <w:t>And yet, e</w:t>
      </w:r>
      <w:r w:rsidR="00C973D8">
        <w:rPr>
          <w:rFonts w:ascii="Georgia" w:hAnsi="Georgia"/>
          <w:sz w:val="24"/>
          <w:szCs w:val="24"/>
        </w:rPr>
        <w:t xml:space="preserve">ach of these imaginaries </w:t>
      </w:r>
      <w:r w:rsidR="002442A2">
        <w:rPr>
          <w:rFonts w:ascii="Georgia" w:hAnsi="Georgia"/>
          <w:sz w:val="24"/>
          <w:szCs w:val="24"/>
        </w:rPr>
        <w:t>was predicated on</w:t>
      </w:r>
      <w:r w:rsidR="00394346">
        <w:rPr>
          <w:rFonts w:ascii="Georgia" w:hAnsi="Georgia"/>
          <w:sz w:val="24"/>
          <w:szCs w:val="24"/>
        </w:rPr>
        <w:t xml:space="preserve"> presumptions about who was</w:t>
      </w:r>
      <w:r w:rsidR="00621A4D">
        <w:rPr>
          <w:rFonts w:ascii="Georgia" w:hAnsi="Georgia"/>
          <w:sz w:val="24"/>
          <w:szCs w:val="24"/>
        </w:rPr>
        <w:t>,</w:t>
      </w:r>
      <w:r w:rsidR="00394346">
        <w:rPr>
          <w:rFonts w:ascii="Georgia" w:hAnsi="Georgia"/>
          <w:sz w:val="24"/>
          <w:szCs w:val="24"/>
        </w:rPr>
        <w:t xml:space="preserve"> and was not</w:t>
      </w:r>
      <w:r w:rsidR="00621A4D">
        <w:rPr>
          <w:rFonts w:ascii="Georgia" w:hAnsi="Georgia"/>
          <w:sz w:val="24"/>
          <w:szCs w:val="24"/>
        </w:rPr>
        <w:t>,</w:t>
      </w:r>
      <w:r w:rsidR="00394346">
        <w:rPr>
          <w:rFonts w:ascii="Georgia" w:hAnsi="Georgia"/>
          <w:sz w:val="24"/>
          <w:szCs w:val="24"/>
        </w:rPr>
        <w:t xml:space="preserve"> a</w:t>
      </w:r>
      <w:r w:rsidR="00A96A20">
        <w:rPr>
          <w:rFonts w:ascii="Georgia" w:hAnsi="Georgia"/>
          <w:sz w:val="24"/>
          <w:szCs w:val="24"/>
        </w:rPr>
        <w:t xml:space="preserve"> “real” </w:t>
      </w:r>
      <w:r w:rsidR="00394346">
        <w:rPr>
          <w:rFonts w:ascii="Georgia" w:hAnsi="Georgia"/>
          <w:sz w:val="24"/>
          <w:szCs w:val="24"/>
        </w:rPr>
        <w:t>American.</w:t>
      </w:r>
      <w:r w:rsidR="002442A2">
        <w:rPr>
          <w:rFonts w:ascii="Georgia" w:hAnsi="Georgia"/>
          <w:sz w:val="24"/>
          <w:szCs w:val="24"/>
        </w:rPr>
        <w:t xml:space="preserve"> </w:t>
      </w:r>
      <w:r w:rsidRPr="003B2A29">
        <w:rPr>
          <w:rFonts w:ascii="Georgia" w:hAnsi="Georgia"/>
          <w:sz w:val="24"/>
          <w:szCs w:val="24"/>
        </w:rPr>
        <w:t xml:space="preserve">Pick one of these </w:t>
      </w:r>
      <w:r>
        <w:rPr>
          <w:rFonts w:ascii="Georgia" w:hAnsi="Georgia"/>
          <w:sz w:val="24"/>
          <w:szCs w:val="24"/>
        </w:rPr>
        <w:t>so-called</w:t>
      </w:r>
      <w:r w:rsidRPr="003B2A29">
        <w:rPr>
          <w:rFonts w:ascii="Georgia" w:hAnsi="Georgia"/>
          <w:sz w:val="24"/>
          <w:szCs w:val="24"/>
        </w:rPr>
        <w:t xml:space="preserve"> “founding myths” </w:t>
      </w:r>
      <w:r w:rsidR="00394346">
        <w:rPr>
          <w:rFonts w:ascii="Georgia" w:hAnsi="Georgia"/>
          <w:sz w:val="24"/>
          <w:szCs w:val="24"/>
        </w:rPr>
        <w:t xml:space="preserve">we discussed in class, or </w:t>
      </w:r>
      <w:r w:rsidR="00A96A20">
        <w:rPr>
          <w:rFonts w:ascii="Georgia" w:hAnsi="Georgia"/>
          <w:sz w:val="24"/>
          <w:szCs w:val="24"/>
        </w:rPr>
        <w:t>suggest another.</w:t>
      </w:r>
      <w:r w:rsidR="00394346">
        <w:rPr>
          <w:rFonts w:ascii="Georgia" w:hAnsi="Georgia"/>
          <w:sz w:val="24"/>
          <w:szCs w:val="24"/>
        </w:rPr>
        <w:t xml:space="preserve"> </w:t>
      </w:r>
      <w:r w:rsidR="00A96A20">
        <w:rPr>
          <w:rFonts w:ascii="Georgia" w:hAnsi="Georgia"/>
          <w:sz w:val="24"/>
          <w:szCs w:val="24"/>
        </w:rPr>
        <w:t>E</w:t>
      </w:r>
      <w:r w:rsidR="00394346">
        <w:rPr>
          <w:rFonts w:ascii="Georgia" w:hAnsi="Georgia"/>
          <w:sz w:val="24"/>
          <w:szCs w:val="24"/>
        </w:rPr>
        <w:t xml:space="preserve">xplain how it </w:t>
      </w:r>
      <w:r w:rsidR="00D03C46">
        <w:rPr>
          <w:rFonts w:ascii="Georgia" w:hAnsi="Georgia"/>
          <w:sz w:val="24"/>
          <w:szCs w:val="24"/>
        </w:rPr>
        <w:t xml:space="preserve">operated to build </w:t>
      </w:r>
      <w:r w:rsidR="005573EC">
        <w:rPr>
          <w:rFonts w:ascii="Georgia" w:hAnsi="Georgia"/>
          <w:sz w:val="24"/>
          <w:szCs w:val="24"/>
        </w:rPr>
        <w:t>a sense of American identity in the period after the Civil War.</w:t>
      </w:r>
      <w:r w:rsidRPr="003B2A29">
        <w:rPr>
          <w:rFonts w:ascii="Georgia" w:hAnsi="Georgia"/>
          <w:sz w:val="24"/>
          <w:szCs w:val="24"/>
        </w:rPr>
        <w:t xml:space="preserve"> </w:t>
      </w:r>
      <w:r w:rsidR="005D0CF2">
        <w:rPr>
          <w:rFonts w:ascii="Georgia" w:hAnsi="Georgia"/>
          <w:sz w:val="24"/>
          <w:szCs w:val="24"/>
        </w:rPr>
        <w:t>After explaining what that myth was,</w:t>
      </w:r>
      <w:r>
        <w:rPr>
          <w:rFonts w:ascii="Georgia" w:hAnsi="Georgia"/>
          <w:sz w:val="24"/>
          <w:szCs w:val="24"/>
        </w:rPr>
        <w:t xml:space="preserve"> </w:t>
      </w:r>
      <w:r w:rsidR="005573EC">
        <w:rPr>
          <w:rFonts w:ascii="Georgia" w:hAnsi="Georgia"/>
          <w:sz w:val="24"/>
          <w:szCs w:val="24"/>
        </w:rPr>
        <w:t>articulate</w:t>
      </w:r>
      <w:r w:rsidRPr="003B2A29">
        <w:rPr>
          <w:rFonts w:ascii="Georgia" w:hAnsi="Georgia"/>
          <w:sz w:val="24"/>
          <w:szCs w:val="24"/>
        </w:rPr>
        <w:t xml:space="preserve"> how and why it succeeded in building unity (or </w:t>
      </w:r>
      <w:r w:rsidR="00FA05DF">
        <w:rPr>
          <w:rFonts w:ascii="Georgia" w:hAnsi="Georgia"/>
          <w:sz w:val="24"/>
          <w:szCs w:val="24"/>
        </w:rPr>
        <w:t xml:space="preserve">perceptions of </w:t>
      </w:r>
      <w:r w:rsidRPr="003B2A29">
        <w:rPr>
          <w:rFonts w:ascii="Georgia" w:hAnsi="Georgia"/>
          <w:sz w:val="24"/>
          <w:szCs w:val="24"/>
        </w:rPr>
        <w:t xml:space="preserve">unity) in the US. </w:t>
      </w:r>
      <w:r w:rsidR="00F65B70">
        <w:rPr>
          <w:rFonts w:ascii="Georgia" w:hAnsi="Georgia"/>
          <w:sz w:val="24"/>
          <w:szCs w:val="24"/>
        </w:rPr>
        <w:t>Using newspaper databases</w:t>
      </w:r>
      <w:r w:rsidR="00921FA5">
        <w:rPr>
          <w:rFonts w:ascii="Georgia" w:hAnsi="Georgia"/>
          <w:sz w:val="24"/>
          <w:szCs w:val="24"/>
        </w:rPr>
        <w:t xml:space="preserve">, find </w:t>
      </w:r>
      <w:r>
        <w:rPr>
          <w:rFonts w:ascii="Georgia" w:hAnsi="Georgia"/>
          <w:sz w:val="24"/>
          <w:szCs w:val="24"/>
        </w:rPr>
        <w:t xml:space="preserve">three of your own examples </w:t>
      </w:r>
      <w:r w:rsidR="0001621B">
        <w:rPr>
          <w:rFonts w:ascii="Georgia" w:hAnsi="Georgia"/>
          <w:sz w:val="24"/>
          <w:szCs w:val="24"/>
        </w:rPr>
        <w:t xml:space="preserve">of </w:t>
      </w:r>
      <w:r>
        <w:rPr>
          <w:rFonts w:ascii="Georgia" w:hAnsi="Georgia"/>
          <w:sz w:val="24"/>
          <w:szCs w:val="24"/>
        </w:rPr>
        <w:t>the myth operating in this period</w:t>
      </w:r>
      <w:r w:rsidR="00F15321">
        <w:rPr>
          <w:rFonts w:ascii="Georgia" w:hAnsi="Georgia"/>
          <w:sz w:val="24"/>
          <w:szCs w:val="24"/>
        </w:rPr>
        <w:t xml:space="preserve"> (1865-1900)</w:t>
      </w:r>
      <w:r>
        <w:rPr>
          <w:rFonts w:ascii="Georgia" w:hAnsi="Georgia"/>
          <w:sz w:val="24"/>
          <w:szCs w:val="24"/>
        </w:rPr>
        <w:t>.</w:t>
      </w:r>
      <w:r w:rsidR="00921FA5">
        <w:rPr>
          <w:rFonts w:ascii="Georgia" w:hAnsi="Georgia"/>
          <w:sz w:val="24"/>
          <w:szCs w:val="24"/>
        </w:rPr>
        <w:t xml:space="preserve"> </w:t>
      </w:r>
      <w:r>
        <w:rPr>
          <w:rFonts w:ascii="Georgia" w:hAnsi="Georgia"/>
          <w:sz w:val="24"/>
          <w:szCs w:val="24"/>
        </w:rPr>
        <w:t>Then, reflect on the</w:t>
      </w:r>
      <w:r w:rsidRPr="003B2A29">
        <w:rPr>
          <w:rFonts w:ascii="Georgia" w:hAnsi="Georgia"/>
          <w:sz w:val="24"/>
          <w:szCs w:val="24"/>
        </w:rPr>
        <w:t xml:space="preserve"> </w:t>
      </w:r>
      <w:r w:rsidR="00F15321">
        <w:rPr>
          <w:rFonts w:ascii="Georgia" w:hAnsi="Georgia"/>
          <w:sz w:val="24"/>
          <w:szCs w:val="24"/>
        </w:rPr>
        <w:t>social and political consequences</w:t>
      </w:r>
      <w:r w:rsidRPr="003B2A29">
        <w:rPr>
          <w:rFonts w:ascii="Georgia" w:hAnsi="Georgia"/>
          <w:sz w:val="24"/>
          <w:szCs w:val="24"/>
        </w:rPr>
        <w:t xml:space="preserve"> of building American unity around that common </w:t>
      </w:r>
      <w:r>
        <w:rPr>
          <w:rFonts w:ascii="Georgia" w:hAnsi="Georgia"/>
          <w:sz w:val="24"/>
          <w:szCs w:val="24"/>
        </w:rPr>
        <w:t>imaginary.</w:t>
      </w:r>
      <w:r w:rsidRPr="003B2A29">
        <w:rPr>
          <w:rFonts w:ascii="Georgia" w:hAnsi="Georgia"/>
          <w:sz w:val="24"/>
          <w:szCs w:val="24"/>
        </w:rPr>
        <w:br/>
      </w:r>
    </w:p>
    <w:p w14:paraId="3D5DBCE7" w14:textId="77777777" w:rsidR="00833860" w:rsidRPr="003B2A29" w:rsidRDefault="00833860" w:rsidP="00833860">
      <w:pPr>
        <w:pStyle w:val="ListParagraph"/>
        <w:numPr>
          <w:ilvl w:val="0"/>
          <w:numId w:val="1"/>
        </w:numPr>
        <w:rPr>
          <w:rFonts w:ascii="Georgia" w:eastAsia="Times" w:hAnsi="Georgia" w:cs="Times New Roman"/>
          <w:sz w:val="24"/>
          <w:szCs w:val="24"/>
        </w:rPr>
      </w:pPr>
      <w:r w:rsidRPr="003B2A29">
        <w:rPr>
          <w:rFonts w:ascii="Georgia" w:hAnsi="Georgia" w:cs="Californian FB"/>
          <w:b/>
          <w:bCs/>
          <w:sz w:val="24"/>
          <w:szCs w:val="24"/>
        </w:rPr>
        <w:t>American Autobiography Project.</w:t>
      </w:r>
      <w:r>
        <w:rPr>
          <w:rFonts w:ascii="Georgia" w:hAnsi="Georgia" w:cs="Californian FB"/>
          <w:b/>
          <w:bCs/>
          <w:sz w:val="24"/>
          <w:szCs w:val="24"/>
        </w:rPr>
        <w:t xml:space="preserve"> 30%</w:t>
      </w:r>
      <w:r w:rsidRPr="003B2A29">
        <w:rPr>
          <w:rFonts w:ascii="Georgia" w:eastAsia="Times" w:hAnsi="Georgia" w:cs="Times New Roman"/>
          <w:sz w:val="24"/>
          <w:szCs w:val="24"/>
        </w:rPr>
        <w:t xml:space="preserve"> Pick an autobiography from the list provided and read it. Reflect on what insights it can offer us, as people and historians, when we </w:t>
      </w:r>
      <w:r w:rsidRPr="003B2A29">
        <w:rPr>
          <w:rFonts w:ascii="Georgia" w:eastAsia="Times" w:hAnsi="Georgia" w:cs="Times New Roman"/>
          <w:sz w:val="24"/>
          <w:szCs w:val="24"/>
          <w:u w:val="single"/>
        </w:rPr>
        <w:t>assess this memoir as a primary source</w:t>
      </w:r>
      <w:r w:rsidRPr="003B2A29">
        <w:rPr>
          <w:rFonts w:ascii="Georgia" w:eastAsia="Times" w:hAnsi="Georgia" w:cs="Times New Roman"/>
          <w:sz w:val="24"/>
          <w:szCs w:val="24"/>
        </w:rPr>
        <w:t xml:space="preserve">. What does this memoir help us to better understand? What wisdom does this book offer us as students of history? </w:t>
      </w:r>
    </w:p>
    <w:p w14:paraId="5024BA77" w14:textId="77777777" w:rsidR="00833860" w:rsidRPr="003B2A29" w:rsidRDefault="00833860" w:rsidP="00833860">
      <w:pPr>
        <w:pStyle w:val="ListParagraph"/>
        <w:kinsoku w:val="0"/>
        <w:overflowPunct w:val="0"/>
        <w:autoSpaceDE w:val="0"/>
        <w:autoSpaceDN w:val="0"/>
        <w:adjustRightInd w:val="0"/>
        <w:spacing w:before="11" w:after="0" w:line="240" w:lineRule="auto"/>
        <w:rPr>
          <w:rFonts w:ascii="Georgia" w:hAnsi="Georgia" w:cs="Californian FB"/>
          <w:sz w:val="24"/>
          <w:szCs w:val="24"/>
        </w:rPr>
      </w:pPr>
    </w:p>
    <w:p w14:paraId="2C124B30" w14:textId="77777777" w:rsidR="00833860" w:rsidRPr="005F4EF0" w:rsidRDefault="00833860" w:rsidP="00833860">
      <w:pPr>
        <w:pStyle w:val="ListParagraph"/>
        <w:numPr>
          <w:ilvl w:val="0"/>
          <w:numId w:val="1"/>
        </w:numPr>
        <w:kinsoku w:val="0"/>
        <w:overflowPunct w:val="0"/>
        <w:autoSpaceDE w:val="0"/>
        <w:autoSpaceDN w:val="0"/>
        <w:adjustRightInd w:val="0"/>
        <w:spacing w:before="11" w:after="0" w:line="240" w:lineRule="auto"/>
        <w:rPr>
          <w:rFonts w:ascii="Georgia" w:hAnsi="Georgia"/>
          <w:sz w:val="24"/>
          <w:szCs w:val="24"/>
        </w:rPr>
      </w:pPr>
      <w:r w:rsidRPr="005F4EF0">
        <w:rPr>
          <w:rFonts w:ascii="Georgia" w:hAnsi="Georgia" w:cs="Californian FB"/>
          <w:b/>
          <w:bCs/>
          <w:sz w:val="24"/>
          <w:szCs w:val="24"/>
        </w:rPr>
        <w:t>Final Exam. 20%</w:t>
      </w:r>
      <w:r>
        <w:rPr>
          <w:rFonts w:ascii="Georgia" w:hAnsi="Georgia" w:cs="Californian FB"/>
          <w:sz w:val="24"/>
          <w:szCs w:val="24"/>
        </w:rPr>
        <w:t xml:space="preserve"> </w:t>
      </w:r>
      <w:r w:rsidRPr="003B2A29">
        <w:rPr>
          <w:rFonts w:ascii="Georgia" w:hAnsi="Georgia" w:cs="Californian FB"/>
          <w:sz w:val="24"/>
          <w:szCs w:val="24"/>
        </w:rPr>
        <w:t>This is a cumul</w:t>
      </w:r>
      <w:r>
        <w:rPr>
          <w:rFonts w:ascii="Georgia" w:hAnsi="Georgia" w:cs="Californian FB"/>
          <w:sz w:val="24"/>
          <w:szCs w:val="24"/>
        </w:rPr>
        <w:t xml:space="preserve">ative final exam. </w:t>
      </w:r>
      <w:r>
        <w:rPr>
          <w:rFonts w:ascii="Georgia" w:hAnsi="Georgia" w:cs="Californian FB"/>
          <w:sz w:val="24"/>
          <w:szCs w:val="24"/>
        </w:rPr>
        <w:br/>
      </w:r>
    </w:p>
    <w:p w14:paraId="54DB2FC0" w14:textId="77777777" w:rsidR="00833860" w:rsidRPr="00CC1DDD" w:rsidRDefault="00833860" w:rsidP="00833860">
      <w:pPr>
        <w:kinsoku w:val="0"/>
        <w:overflowPunct w:val="0"/>
        <w:autoSpaceDE w:val="0"/>
        <w:autoSpaceDN w:val="0"/>
        <w:adjustRightInd w:val="0"/>
        <w:spacing w:before="11" w:after="0" w:line="240" w:lineRule="auto"/>
        <w:rPr>
          <w:rFonts w:ascii="Georgia" w:hAnsi="Georgia"/>
          <w:sz w:val="24"/>
          <w:szCs w:val="24"/>
        </w:rPr>
      </w:pPr>
    </w:p>
    <w:p w14:paraId="77C3C53E" w14:textId="77777777" w:rsidR="00833860" w:rsidRPr="003B2A29" w:rsidRDefault="00833860" w:rsidP="00833860">
      <w:pPr>
        <w:kinsoku w:val="0"/>
        <w:overflowPunct w:val="0"/>
        <w:autoSpaceDE w:val="0"/>
        <w:autoSpaceDN w:val="0"/>
        <w:adjustRightInd w:val="0"/>
        <w:spacing w:before="11" w:after="0" w:line="240" w:lineRule="auto"/>
        <w:ind w:left="360"/>
        <w:rPr>
          <w:rFonts w:ascii="Georgia" w:hAnsi="Georgia" w:cs="Californian FB"/>
          <w:b/>
          <w:bCs/>
          <w:sz w:val="24"/>
          <w:szCs w:val="24"/>
        </w:rPr>
      </w:pPr>
      <w:r w:rsidRPr="003B2A29">
        <w:rPr>
          <w:rFonts w:ascii="Georgia" w:hAnsi="Georgia" w:cs="Californian FB"/>
          <w:b/>
          <w:bCs/>
          <w:sz w:val="24"/>
          <w:szCs w:val="24"/>
        </w:rPr>
        <w:t xml:space="preserve">Extra Credit </w:t>
      </w:r>
      <w:r>
        <w:rPr>
          <w:rFonts w:ascii="Georgia" w:hAnsi="Georgia" w:cs="Californian FB"/>
          <w:b/>
          <w:bCs/>
          <w:sz w:val="24"/>
          <w:szCs w:val="24"/>
        </w:rPr>
        <w:t>O</w:t>
      </w:r>
      <w:r w:rsidRPr="003B2A29">
        <w:rPr>
          <w:rFonts w:ascii="Georgia" w:hAnsi="Georgia" w:cs="Californian FB"/>
          <w:b/>
          <w:bCs/>
          <w:sz w:val="24"/>
          <w:szCs w:val="24"/>
        </w:rPr>
        <w:t>ptions</w:t>
      </w:r>
      <w:r>
        <w:rPr>
          <w:rFonts w:ascii="Georgia" w:hAnsi="Georgia" w:cs="Californian FB"/>
          <w:b/>
          <w:bCs/>
          <w:sz w:val="24"/>
          <w:szCs w:val="24"/>
        </w:rPr>
        <w:t>- These options can boost your “Contributions” grade.</w:t>
      </w:r>
    </w:p>
    <w:p w14:paraId="2C72DC54" w14:textId="77777777" w:rsidR="00833860" w:rsidRPr="003B2A29" w:rsidRDefault="00833860" w:rsidP="00833860">
      <w:pPr>
        <w:pStyle w:val="ListParagraph"/>
        <w:numPr>
          <w:ilvl w:val="0"/>
          <w:numId w:val="2"/>
        </w:numPr>
        <w:kinsoku w:val="0"/>
        <w:overflowPunct w:val="0"/>
        <w:autoSpaceDE w:val="0"/>
        <w:autoSpaceDN w:val="0"/>
        <w:adjustRightInd w:val="0"/>
        <w:spacing w:before="11" w:after="0" w:line="240" w:lineRule="auto"/>
        <w:rPr>
          <w:rFonts w:ascii="Georgia" w:hAnsi="Georgia" w:cs="Californian FB"/>
          <w:sz w:val="24"/>
          <w:szCs w:val="24"/>
        </w:rPr>
      </w:pPr>
      <w:r w:rsidRPr="003B2A29">
        <w:rPr>
          <w:rFonts w:ascii="Georgia" w:hAnsi="Georgia" w:cs="Californian FB"/>
          <w:sz w:val="24"/>
          <w:szCs w:val="24"/>
        </w:rPr>
        <w:t xml:space="preserve">Attend a film, a show, </w:t>
      </w:r>
      <w:r>
        <w:rPr>
          <w:rFonts w:ascii="Georgia" w:hAnsi="Georgia" w:cs="Californian FB"/>
          <w:sz w:val="24"/>
          <w:szCs w:val="24"/>
        </w:rPr>
        <w:t xml:space="preserve">or </w:t>
      </w:r>
      <w:r w:rsidRPr="003B2A29">
        <w:rPr>
          <w:rFonts w:ascii="Georgia" w:hAnsi="Georgia" w:cs="Californian FB"/>
          <w:sz w:val="24"/>
          <w:szCs w:val="24"/>
        </w:rPr>
        <w:t>an exhibition on campus that connects with one of the themes of this class. Write a reflection on what it taught you and how it taught you to think differently about any of the content or themes of our course.</w:t>
      </w:r>
    </w:p>
    <w:p w14:paraId="4D7B3F48" w14:textId="511E0FB7" w:rsidR="00833860" w:rsidRDefault="00833860" w:rsidP="00833860">
      <w:pPr>
        <w:pStyle w:val="ListParagraph"/>
        <w:numPr>
          <w:ilvl w:val="0"/>
          <w:numId w:val="2"/>
        </w:numPr>
        <w:kinsoku w:val="0"/>
        <w:overflowPunct w:val="0"/>
        <w:autoSpaceDE w:val="0"/>
        <w:autoSpaceDN w:val="0"/>
        <w:adjustRightInd w:val="0"/>
        <w:spacing w:before="11" w:after="0" w:line="240" w:lineRule="auto"/>
        <w:rPr>
          <w:rFonts w:ascii="Georgia" w:hAnsi="Georgia" w:cs="Californian FB"/>
          <w:sz w:val="24"/>
          <w:szCs w:val="24"/>
        </w:rPr>
      </w:pPr>
      <w:r w:rsidRPr="003B2A29">
        <w:rPr>
          <w:rFonts w:ascii="Georgia" w:hAnsi="Georgia" w:cs="Californian FB"/>
          <w:sz w:val="24"/>
          <w:szCs w:val="24"/>
        </w:rPr>
        <w:t>Interview a friend or family member about the</w:t>
      </w:r>
      <w:r w:rsidR="00121D48">
        <w:rPr>
          <w:rFonts w:ascii="Georgia" w:hAnsi="Georgia" w:cs="Californian FB"/>
          <w:sz w:val="24"/>
          <w:szCs w:val="24"/>
        </w:rPr>
        <w:t xml:space="preserve"> social and political transformations</w:t>
      </w:r>
      <w:r w:rsidRPr="003B2A29">
        <w:rPr>
          <w:rFonts w:ascii="Georgia" w:hAnsi="Georgia" w:cs="Californian FB"/>
          <w:sz w:val="24"/>
          <w:szCs w:val="24"/>
        </w:rPr>
        <w:t xml:space="preserve"> that they’ve experienced in their lifetimes</w:t>
      </w:r>
      <w:r w:rsidR="00243F42">
        <w:rPr>
          <w:rFonts w:ascii="Georgia" w:hAnsi="Georgia" w:cs="Californian FB"/>
          <w:sz w:val="24"/>
          <w:szCs w:val="24"/>
        </w:rPr>
        <w:t xml:space="preserve">, insofar as they </w:t>
      </w:r>
      <w:r w:rsidR="00243F42">
        <w:rPr>
          <w:rFonts w:ascii="Georgia" w:hAnsi="Georgia" w:cs="Californian FB"/>
          <w:sz w:val="24"/>
          <w:szCs w:val="24"/>
        </w:rPr>
        <w:lastRenderedPageBreak/>
        <w:t>connect to the themes of our course</w:t>
      </w:r>
      <w:r>
        <w:rPr>
          <w:rFonts w:ascii="Georgia" w:hAnsi="Georgia" w:cs="Californian FB"/>
          <w:sz w:val="24"/>
          <w:szCs w:val="24"/>
        </w:rPr>
        <w:t xml:space="preserve">. </w:t>
      </w:r>
      <w:r w:rsidRPr="003B2A29">
        <w:rPr>
          <w:rFonts w:ascii="Georgia" w:hAnsi="Georgia" w:cs="Californian FB"/>
          <w:sz w:val="24"/>
          <w:szCs w:val="24"/>
        </w:rPr>
        <w:t xml:space="preserve">Type up your questions and their answers, and then write a short </w:t>
      </w:r>
      <w:r>
        <w:rPr>
          <w:rFonts w:ascii="Georgia" w:hAnsi="Georgia" w:cs="Californian FB"/>
          <w:sz w:val="24"/>
          <w:szCs w:val="24"/>
        </w:rPr>
        <w:t>introduction to the interview that contextualizes and introduces this interview to your classmates as a primary source</w:t>
      </w:r>
      <w:r w:rsidRPr="003B2A29">
        <w:rPr>
          <w:rFonts w:ascii="Georgia" w:hAnsi="Georgia" w:cs="Californian FB"/>
          <w:sz w:val="24"/>
          <w:szCs w:val="24"/>
        </w:rPr>
        <w:t>.</w:t>
      </w:r>
    </w:p>
    <w:p w14:paraId="49DEFC9E" w14:textId="6F8C4D91" w:rsidR="00C14D12" w:rsidRPr="003B2A29" w:rsidRDefault="00C14D12" w:rsidP="00833860">
      <w:pPr>
        <w:pStyle w:val="ListParagraph"/>
        <w:numPr>
          <w:ilvl w:val="0"/>
          <w:numId w:val="2"/>
        </w:numPr>
        <w:kinsoku w:val="0"/>
        <w:overflowPunct w:val="0"/>
        <w:autoSpaceDE w:val="0"/>
        <w:autoSpaceDN w:val="0"/>
        <w:adjustRightInd w:val="0"/>
        <w:spacing w:before="11" w:after="0" w:line="240" w:lineRule="auto"/>
        <w:rPr>
          <w:rFonts w:ascii="Georgia" w:hAnsi="Georgia" w:cs="Californian FB"/>
          <w:sz w:val="24"/>
          <w:szCs w:val="24"/>
        </w:rPr>
      </w:pPr>
      <w:r>
        <w:rPr>
          <w:rFonts w:ascii="Georgia" w:hAnsi="Georgia" w:cs="Californian FB"/>
          <w:sz w:val="24"/>
          <w:szCs w:val="24"/>
        </w:rPr>
        <w:t xml:space="preserve">Look up your family history in </w:t>
      </w:r>
      <w:r w:rsidR="007D5A4D">
        <w:rPr>
          <w:rFonts w:ascii="Georgia" w:hAnsi="Georgia" w:cs="Californian FB"/>
          <w:sz w:val="24"/>
          <w:szCs w:val="24"/>
        </w:rPr>
        <w:t>our library genealogy databases</w:t>
      </w:r>
      <w:r>
        <w:rPr>
          <w:rFonts w:ascii="Georgia" w:hAnsi="Georgia" w:cs="Californian FB"/>
          <w:sz w:val="24"/>
          <w:szCs w:val="24"/>
        </w:rPr>
        <w:t xml:space="preserve"> and plot your family tree. What did you learn in this process? Reflect on what you learned </w:t>
      </w:r>
      <w:r w:rsidR="009E37D3">
        <w:rPr>
          <w:rFonts w:ascii="Georgia" w:hAnsi="Georgia" w:cs="Californian FB"/>
          <w:sz w:val="24"/>
          <w:szCs w:val="24"/>
        </w:rPr>
        <w:t xml:space="preserve">about your </w:t>
      </w:r>
      <w:r w:rsidR="008717E3">
        <w:rPr>
          <w:rFonts w:ascii="Georgia" w:hAnsi="Georgia" w:cs="Californian FB"/>
          <w:sz w:val="24"/>
          <w:szCs w:val="24"/>
        </w:rPr>
        <w:t xml:space="preserve">family </w:t>
      </w:r>
      <w:r w:rsidR="009E37D3">
        <w:rPr>
          <w:rFonts w:ascii="Georgia" w:hAnsi="Georgia" w:cs="Californian FB"/>
          <w:sz w:val="24"/>
          <w:szCs w:val="24"/>
        </w:rPr>
        <w:t>heritage</w:t>
      </w:r>
      <w:r w:rsidR="008717E3">
        <w:rPr>
          <w:rFonts w:ascii="Georgia" w:hAnsi="Georgia" w:cs="Californian FB"/>
          <w:sz w:val="24"/>
          <w:szCs w:val="24"/>
        </w:rPr>
        <w:t xml:space="preserve"> (biologically or culturally)</w:t>
      </w:r>
      <w:r w:rsidR="009E37D3">
        <w:rPr>
          <w:rFonts w:ascii="Georgia" w:hAnsi="Georgia" w:cs="Californian FB"/>
          <w:sz w:val="24"/>
          <w:szCs w:val="24"/>
        </w:rPr>
        <w:t xml:space="preserve"> and how it confirms, or challenges, some of the stories of US history we’ve discussed in class.</w:t>
      </w:r>
    </w:p>
    <w:p w14:paraId="0C3792EA" w14:textId="14E4861C" w:rsidR="00833860" w:rsidRDefault="00833860" w:rsidP="00FB0F37">
      <w:pPr>
        <w:kinsoku w:val="0"/>
        <w:overflowPunct w:val="0"/>
        <w:autoSpaceDE w:val="0"/>
        <w:autoSpaceDN w:val="0"/>
        <w:adjustRightInd w:val="0"/>
        <w:spacing w:before="11" w:after="0" w:line="240" w:lineRule="auto"/>
        <w:rPr>
          <w:rFonts w:ascii="Georgia" w:hAnsi="Georgia" w:cs="Californian FB"/>
          <w:sz w:val="24"/>
          <w:szCs w:val="24"/>
        </w:rPr>
      </w:pPr>
    </w:p>
    <w:p w14:paraId="1DF993A6" w14:textId="28FF9787" w:rsidR="00FB0F37" w:rsidRPr="00FB0F37" w:rsidRDefault="00FB0F37" w:rsidP="00FB0F37">
      <w:pPr>
        <w:kinsoku w:val="0"/>
        <w:overflowPunct w:val="0"/>
        <w:autoSpaceDE w:val="0"/>
        <w:autoSpaceDN w:val="0"/>
        <w:adjustRightInd w:val="0"/>
        <w:spacing w:before="11" w:after="0" w:line="240" w:lineRule="auto"/>
        <w:rPr>
          <w:rFonts w:ascii="Georgia" w:hAnsi="Georgia" w:cs="Californian FB"/>
          <w:sz w:val="24"/>
          <w:szCs w:val="24"/>
          <w:u w:val="single"/>
        </w:rPr>
      </w:pPr>
      <w:r w:rsidRPr="00FB0F37">
        <w:rPr>
          <w:rFonts w:ascii="Georgia" w:hAnsi="Georgia" w:cs="Californian FB"/>
          <w:sz w:val="24"/>
          <w:szCs w:val="24"/>
          <w:u w:val="single"/>
        </w:rPr>
        <w:t>All Extra Credit assignments are due before April 21.</w:t>
      </w:r>
    </w:p>
    <w:p w14:paraId="48CCBC8D" w14:textId="77777777" w:rsidR="00FB0F37" w:rsidRPr="003B2A29" w:rsidRDefault="00FB0F37" w:rsidP="00833860">
      <w:pPr>
        <w:kinsoku w:val="0"/>
        <w:overflowPunct w:val="0"/>
        <w:autoSpaceDE w:val="0"/>
        <w:autoSpaceDN w:val="0"/>
        <w:adjustRightInd w:val="0"/>
        <w:spacing w:before="11" w:after="0" w:line="240" w:lineRule="auto"/>
        <w:ind w:left="360"/>
        <w:rPr>
          <w:rFonts w:ascii="Georgia" w:hAnsi="Georgia" w:cs="Californian FB"/>
          <w:sz w:val="24"/>
          <w:szCs w:val="24"/>
        </w:rPr>
      </w:pPr>
    </w:p>
    <w:p w14:paraId="4B0BC1BF" w14:textId="77777777" w:rsidR="00833860" w:rsidRDefault="00833860" w:rsidP="00833860">
      <w:pPr>
        <w:ind w:left="720" w:hanging="720"/>
        <w:rPr>
          <w:rFonts w:ascii="Georgia" w:hAnsi="Georgia"/>
          <w:b/>
          <w:bCs/>
          <w:sz w:val="24"/>
          <w:szCs w:val="24"/>
        </w:rPr>
      </w:pPr>
      <w:r>
        <w:rPr>
          <w:rFonts w:ascii="Georgia" w:hAnsi="Georgia"/>
          <w:b/>
          <w:bCs/>
          <w:sz w:val="24"/>
          <w:szCs w:val="24"/>
        </w:rPr>
        <w:t>Tips for Student Success:</w:t>
      </w:r>
    </w:p>
    <w:p w14:paraId="1D1492B5" w14:textId="77777777" w:rsidR="00833860" w:rsidRDefault="00833860" w:rsidP="00833860">
      <w:pPr>
        <w:ind w:left="720" w:hanging="720"/>
        <w:rPr>
          <w:rFonts w:ascii="Georgia" w:hAnsi="Georgia"/>
          <w:b/>
          <w:bCs/>
          <w:sz w:val="24"/>
          <w:szCs w:val="24"/>
        </w:rPr>
      </w:pPr>
      <w:r>
        <w:rPr>
          <w:rFonts w:ascii="Georgia" w:hAnsi="Georgia"/>
          <w:b/>
          <w:bCs/>
          <w:sz w:val="24"/>
          <w:szCs w:val="24"/>
        </w:rPr>
        <w:t>We recommend all of the following:</w:t>
      </w:r>
    </w:p>
    <w:p w14:paraId="394CE6D2" w14:textId="77777777" w:rsidR="00833860" w:rsidRDefault="00833860" w:rsidP="00833860">
      <w:pPr>
        <w:pStyle w:val="ListParagraph"/>
        <w:numPr>
          <w:ilvl w:val="0"/>
          <w:numId w:val="3"/>
        </w:numPr>
        <w:rPr>
          <w:rFonts w:ascii="Georgia" w:hAnsi="Georgia"/>
          <w:sz w:val="24"/>
          <w:szCs w:val="24"/>
        </w:rPr>
      </w:pPr>
      <w:r>
        <w:rPr>
          <w:rFonts w:ascii="Georgia" w:hAnsi="Georgia"/>
          <w:sz w:val="24"/>
          <w:szCs w:val="24"/>
        </w:rPr>
        <w:t>Regular class attendance</w:t>
      </w:r>
    </w:p>
    <w:p w14:paraId="6BBCC133" w14:textId="6E9AEA7C" w:rsidR="00833860" w:rsidRDefault="008D11AA" w:rsidP="00F97A15">
      <w:pPr>
        <w:pStyle w:val="ListParagraph"/>
        <w:numPr>
          <w:ilvl w:val="0"/>
          <w:numId w:val="3"/>
        </w:numPr>
        <w:rPr>
          <w:rFonts w:ascii="Georgia" w:hAnsi="Georgia"/>
          <w:sz w:val="24"/>
          <w:szCs w:val="24"/>
        </w:rPr>
      </w:pPr>
      <w:r>
        <w:rPr>
          <w:rFonts w:ascii="Georgia" w:hAnsi="Georgia"/>
          <w:sz w:val="24"/>
          <w:szCs w:val="24"/>
        </w:rPr>
        <w:t>****</w:t>
      </w:r>
      <w:r w:rsidR="004541BF">
        <w:rPr>
          <w:rFonts w:ascii="Georgia" w:hAnsi="Georgia"/>
          <w:sz w:val="24"/>
          <w:szCs w:val="24"/>
        </w:rPr>
        <w:t xml:space="preserve">A reading journal that </w:t>
      </w:r>
      <w:r w:rsidR="00CC4813">
        <w:rPr>
          <w:rFonts w:ascii="Georgia" w:hAnsi="Georgia"/>
          <w:sz w:val="24"/>
          <w:szCs w:val="24"/>
        </w:rPr>
        <w:t>records daily reading and note-taking,</w:t>
      </w:r>
      <w:r w:rsidR="00A71D73">
        <w:rPr>
          <w:rFonts w:ascii="Georgia" w:hAnsi="Georgia"/>
          <w:sz w:val="24"/>
          <w:szCs w:val="24"/>
        </w:rPr>
        <w:t xml:space="preserve"> and your reflections,</w:t>
      </w:r>
      <w:r w:rsidR="00CC4813">
        <w:rPr>
          <w:rFonts w:ascii="Georgia" w:hAnsi="Georgia"/>
          <w:sz w:val="24"/>
          <w:szCs w:val="24"/>
        </w:rPr>
        <w:t xml:space="preserve"> both inside and outside of class</w:t>
      </w:r>
      <w:r>
        <w:rPr>
          <w:rFonts w:ascii="Georgia" w:hAnsi="Georgia"/>
          <w:sz w:val="24"/>
          <w:szCs w:val="24"/>
        </w:rPr>
        <w:t>****</w:t>
      </w:r>
    </w:p>
    <w:p w14:paraId="4822874A" w14:textId="41C48D17" w:rsidR="00762A09" w:rsidRPr="00F97A15" w:rsidRDefault="00762A09" w:rsidP="00F97A15">
      <w:pPr>
        <w:pStyle w:val="ListParagraph"/>
        <w:numPr>
          <w:ilvl w:val="0"/>
          <w:numId w:val="3"/>
        </w:numPr>
        <w:rPr>
          <w:rFonts w:ascii="Georgia" w:hAnsi="Georgia"/>
          <w:sz w:val="24"/>
          <w:szCs w:val="24"/>
        </w:rPr>
      </w:pPr>
      <w:r>
        <w:rPr>
          <w:rFonts w:ascii="Georgia" w:hAnsi="Georgia"/>
          <w:sz w:val="24"/>
          <w:szCs w:val="24"/>
        </w:rPr>
        <w:t>Willingness to share your notes with your classmates</w:t>
      </w:r>
    </w:p>
    <w:p w14:paraId="434CBFB5" w14:textId="77777777" w:rsidR="00833860" w:rsidRPr="00DE7C09" w:rsidRDefault="00833860" w:rsidP="00833860">
      <w:pPr>
        <w:pStyle w:val="ListParagraph"/>
        <w:numPr>
          <w:ilvl w:val="0"/>
          <w:numId w:val="3"/>
        </w:numPr>
        <w:rPr>
          <w:rFonts w:ascii="Georgia" w:hAnsi="Georgia"/>
          <w:sz w:val="24"/>
          <w:szCs w:val="24"/>
        </w:rPr>
      </w:pPr>
      <w:r w:rsidRPr="00DE7C09">
        <w:rPr>
          <w:rFonts w:ascii="Georgia" w:hAnsi="Georgia"/>
          <w:sz w:val="24"/>
          <w:szCs w:val="24"/>
        </w:rPr>
        <w:t>Discussion</w:t>
      </w:r>
      <w:r>
        <w:rPr>
          <w:rFonts w:ascii="Georgia" w:hAnsi="Georgia"/>
          <w:sz w:val="24"/>
          <w:szCs w:val="24"/>
        </w:rPr>
        <w:t>/accountability</w:t>
      </w:r>
      <w:r w:rsidRPr="00DE7C09">
        <w:rPr>
          <w:rFonts w:ascii="Georgia" w:hAnsi="Georgia"/>
          <w:sz w:val="24"/>
          <w:szCs w:val="24"/>
        </w:rPr>
        <w:t xml:space="preserve"> groups outside of class, </w:t>
      </w:r>
    </w:p>
    <w:p w14:paraId="3A69E771" w14:textId="13BB184E" w:rsidR="00F97A15" w:rsidRDefault="00F97A15" w:rsidP="00833860">
      <w:pPr>
        <w:pStyle w:val="ListParagraph"/>
        <w:numPr>
          <w:ilvl w:val="0"/>
          <w:numId w:val="3"/>
        </w:numPr>
        <w:rPr>
          <w:rFonts w:ascii="Georgia" w:hAnsi="Georgia"/>
          <w:sz w:val="24"/>
          <w:szCs w:val="24"/>
        </w:rPr>
      </w:pPr>
      <w:r>
        <w:rPr>
          <w:rFonts w:ascii="Georgia" w:hAnsi="Georgia"/>
          <w:sz w:val="24"/>
          <w:szCs w:val="24"/>
        </w:rPr>
        <w:t>Early Attention to due dates and deadlines</w:t>
      </w:r>
    </w:p>
    <w:p w14:paraId="72635818" w14:textId="6304637F" w:rsidR="00833860" w:rsidRPr="00DE7C09" w:rsidRDefault="00833860" w:rsidP="00833860">
      <w:pPr>
        <w:pStyle w:val="ListParagraph"/>
        <w:numPr>
          <w:ilvl w:val="0"/>
          <w:numId w:val="3"/>
        </w:numPr>
        <w:rPr>
          <w:rFonts w:ascii="Georgia" w:hAnsi="Georgia"/>
          <w:sz w:val="24"/>
          <w:szCs w:val="24"/>
        </w:rPr>
      </w:pPr>
      <w:r w:rsidRPr="00DE7C09">
        <w:rPr>
          <w:rFonts w:ascii="Georgia" w:hAnsi="Georgia"/>
          <w:sz w:val="24"/>
          <w:szCs w:val="24"/>
        </w:rPr>
        <w:t xml:space="preserve">early drafts of papers (with time for peer review), </w:t>
      </w:r>
    </w:p>
    <w:p w14:paraId="68378CA6" w14:textId="77777777" w:rsidR="00833860" w:rsidRDefault="00833860" w:rsidP="00833860">
      <w:pPr>
        <w:pStyle w:val="ListParagraph"/>
        <w:numPr>
          <w:ilvl w:val="0"/>
          <w:numId w:val="3"/>
        </w:numPr>
        <w:rPr>
          <w:rFonts w:ascii="Georgia" w:hAnsi="Georgia"/>
          <w:sz w:val="24"/>
          <w:szCs w:val="24"/>
        </w:rPr>
      </w:pPr>
      <w:r w:rsidRPr="00DE7C09">
        <w:rPr>
          <w:rFonts w:ascii="Georgia" w:hAnsi="Georgia"/>
          <w:sz w:val="24"/>
          <w:szCs w:val="24"/>
        </w:rPr>
        <w:t>visits to the Writing Tutorial Services</w:t>
      </w:r>
      <w:r>
        <w:rPr>
          <w:rFonts w:ascii="Georgia" w:hAnsi="Georgia"/>
          <w:sz w:val="24"/>
          <w:szCs w:val="24"/>
        </w:rPr>
        <w:t xml:space="preserve"> with paper drafts,</w:t>
      </w:r>
      <w:r w:rsidRPr="00DE7C09">
        <w:rPr>
          <w:rFonts w:ascii="Georgia" w:hAnsi="Georgia"/>
          <w:sz w:val="24"/>
          <w:szCs w:val="24"/>
        </w:rPr>
        <w:t xml:space="preserve"> </w:t>
      </w:r>
      <w:r>
        <w:rPr>
          <w:rFonts w:ascii="Georgia" w:hAnsi="Georgia"/>
          <w:sz w:val="24"/>
          <w:szCs w:val="24"/>
        </w:rPr>
        <w:t xml:space="preserve"> </w:t>
      </w:r>
    </w:p>
    <w:p w14:paraId="361BA6EE" w14:textId="77777777" w:rsidR="00833860" w:rsidRPr="00DE7C09" w:rsidRDefault="00833860" w:rsidP="00833860">
      <w:pPr>
        <w:pStyle w:val="ListParagraph"/>
        <w:numPr>
          <w:ilvl w:val="0"/>
          <w:numId w:val="3"/>
        </w:numPr>
        <w:rPr>
          <w:rFonts w:ascii="Georgia" w:hAnsi="Georgia"/>
          <w:sz w:val="24"/>
          <w:szCs w:val="24"/>
        </w:rPr>
      </w:pPr>
      <w:r>
        <w:rPr>
          <w:rFonts w:ascii="Georgia" w:hAnsi="Georgia"/>
          <w:sz w:val="24"/>
          <w:szCs w:val="24"/>
        </w:rPr>
        <w:t>visits to</w:t>
      </w:r>
      <w:r w:rsidRPr="00DE7C09">
        <w:rPr>
          <w:rFonts w:ascii="Georgia" w:hAnsi="Georgia"/>
          <w:sz w:val="24"/>
          <w:szCs w:val="24"/>
        </w:rPr>
        <w:t xml:space="preserve"> faculty office</w:t>
      </w:r>
      <w:r>
        <w:rPr>
          <w:rFonts w:ascii="Georgia" w:hAnsi="Georgia"/>
          <w:sz w:val="24"/>
          <w:szCs w:val="24"/>
        </w:rPr>
        <w:t>s during office</w:t>
      </w:r>
      <w:r w:rsidRPr="00DE7C09">
        <w:rPr>
          <w:rFonts w:ascii="Georgia" w:hAnsi="Georgia"/>
          <w:sz w:val="24"/>
          <w:szCs w:val="24"/>
        </w:rPr>
        <w:t xml:space="preserve"> hours. </w:t>
      </w:r>
    </w:p>
    <w:p w14:paraId="5DDFBE25" w14:textId="07EBA1E2" w:rsidR="00833860" w:rsidRDefault="009C2E60" w:rsidP="00833860">
      <w:pPr>
        <w:ind w:left="90"/>
        <w:rPr>
          <w:rFonts w:ascii="Georgia" w:hAnsi="Georgia"/>
          <w:b/>
          <w:bCs/>
          <w:sz w:val="24"/>
          <w:szCs w:val="24"/>
        </w:rPr>
      </w:pPr>
      <w:r>
        <w:rPr>
          <w:rFonts w:ascii="Georgia" w:hAnsi="Georgia"/>
          <w:b/>
          <w:bCs/>
          <w:sz w:val="24"/>
          <w:szCs w:val="24"/>
        </w:rPr>
        <w:t xml:space="preserve">Warm-Up Activities and </w:t>
      </w:r>
      <w:r w:rsidR="002E5946">
        <w:rPr>
          <w:rFonts w:ascii="Georgia" w:hAnsi="Georgia"/>
          <w:b/>
          <w:bCs/>
          <w:sz w:val="24"/>
          <w:szCs w:val="24"/>
        </w:rPr>
        <w:t>Attendance Policy:</w:t>
      </w:r>
    </w:p>
    <w:p w14:paraId="221F8573" w14:textId="5E1C0FC9" w:rsidR="00FF763C" w:rsidRDefault="0095302B" w:rsidP="00E5636F">
      <w:pPr>
        <w:ind w:left="90"/>
        <w:rPr>
          <w:rFonts w:ascii="Georgia" w:hAnsi="Georgia"/>
          <w:sz w:val="24"/>
          <w:szCs w:val="24"/>
        </w:rPr>
      </w:pPr>
      <w:r>
        <w:rPr>
          <w:rFonts w:ascii="Georgia" w:hAnsi="Georgia"/>
          <w:sz w:val="24"/>
          <w:szCs w:val="24"/>
        </w:rPr>
        <w:t xml:space="preserve">We will take attendance at every class, largely through </w:t>
      </w:r>
      <w:r w:rsidR="00FF763C">
        <w:rPr>
          <w:rFonts w:ascii="Georgia" w:hAnsi="Georgia"/>
          <w:sz w:val="24"/>
          <w:szCs w:val="24"/>
        </w:rPr>
        <w:t>a graded warm-up activit</w:t>
      </w:r>
      <w:r w:rsidR="00EF32F2">
        <w:rPr>
          <w:rFonts w:ascii="Georgia" w:hAnsi="Georgia"/>
          <w:sz w:val="24"/>
          <w:szCs w:val="24"/>
        </w:rPr>
        <w:t>y or in-class assignment</w:t>
      </w:r>
      <w:r>
        <w:rPr>
          <w:rFonts w:ascii="Georgia" w:hAnsi="Georgia"/>
          <w:sz w:val="24"/>
          <w:szCs w:val="24"/>
        </w:rPr>
        <w:t xml:space="preserve">. </w:t>
      </w:r>
      <w:r w:rsidR="00FF763C">
        <w:rPr>
          <w:rFonts w:ascii="Georgia" w:hAnsi="Georgia"/>
          <w:sz w:val="24"/>
          <w:szCs w:val="24"/>
        </w:rPr>
        <w:t>B</w:t>
      </w:r>
      <w:r w:rsidR="00762A09" w:rsidRPr="00E5636F">
        <w:rPr>
          <w:rFonts w:ascii="Georgia" w:hAnsi="Georgia"/>
          <w:sz w:val="24"/>
          <w:szCs w:val="24"/>
        </w:rPr>
        <w:t xml:space="preserve">ecause of this pandemic moment, </w:t>
      </w:r>
      <w:r>
        <w:rPr>
          <w:rFonts w:ascii="Georgia" w:hAnsi="Georgia"/>
          <w:sz w:val="24"/>
          <w:szCs w:val="24"/>
          <w:u w:val="single"/>
        </w:rPr>
        <w:t>we</w:t>
      </w:r>
      <w:r w:rsidR="00FF763C">
        <w:rPr>
          <w:rFonts w:ascii="Georgia" w:hAnsi="Georgia"/>
          <w:sz w:val="24"/>
          <w:szCs w:val="24"/>
          <w:u w:val="single"/>
        </w:rPr>
        <w:t xml:space="preserve"> will drop your t</w:t>
      </w:r>
      <w:r w:rsidR="00BE1A0E">
        <w:rPr>
          <w:rFonts w:ascii="Georgia" w:hAnsi="Georgia"/>
          <w:sz w:val="24"/>
          <w:szCs w:val="24"/>
          <w:u w:val="single"/>
        </w:rPr>
        <w:t>wo</w:t>
      </w:r>
      <w:r w:rsidR="00FF763C">
        <w:rPr>
          <w:rFonts w:ascii="Georgia" w:hAnsi="Georgia"/>
          <w:sz w:val="24"/>
          <w:szCs w:val="24"/>
          <w:u w:val="single"/>
        </w:rPr>
        <w:t xml:space="preserve"> lowest grades</w:t>
      </w:r>
      <w:r w:rsidR="001835DA">
        <w:rPr>
          <w:rFonts w:ascii="Georgia" w:hAnsi="Georgia"/>
          <w:sz w:val="24"/>
          <w:szCs w:val="24"/>
          <w:u w:val="single"/>
        </w:rPr>
        <w:t xml:space="preserve"> on in-class assignments</w:t>
      </w:r>
      <w:r w:rsidR="00503146">
        <w:rPr>
          <w:rFonts w:ascii="Georgia" w:hAnsi="Georgia"/>
          <w:sz w:val="24"/>
          <w:szCs w:val="24"/>
        </w:rPr>
        <w:t xml:space="preserve"> (your “Contributions to Class Discussions” grade).</w:t>
      </w:r>
      <w:r w:rsidR="00EC6142" w:rsidRPr="001322A0">
        <w:rPr>
          <w:rFonts w:ascii="Georgia" w:hAnsi="Georgia"/>
          <w:sz w:val="24"/>
          <w:szCs w:val="24"/>
        </w:rPr>
        <w:t xml:space="preserve"> </w:t>
      </w:r>
      <w:r w:rsidR="00094FC0">
        <w:rPr>
          <w:rStyle w:val="FootnoteReference"/>
          <w:rFonts w:ascii="Georgia" w:hAnsi="Georgia"/>
          <w:sz w:val="24"/>
          <w:szCs w:val="24"/>
        </w:rPr>
        <w:footnoteReference w:id="2"/>
      </w:r>
    </w:p>
    <w:p w14:paraId="76221D0A" w14:textId="1E06085A" w:rsidR="000F3806" w:rsidRDefault="00EC6142" w:rsidP="000F3806">
      <w:pPr>
        <w:ind w:left="90"/>
        <w:rPr>
          <w:rFonts w:ascii="Georgia" w:hAnsi="Georgia"/>
          <w:sz w:val="24"/>
          <w:szCs w:val="24"/>
        </w:rPr>
      </w:pPr>
      <w:r w:rsidRPr="008E220E">
        <w:rPr>
          <w:rFonts w:ascii="Georgia" w:hAnsi="Georgia"/>
          <w:sz w:val="24"/>
          <w:szCs w:val="24"/>
          <w:u w:val="single"/>
        </w:rPr>
        <w:t xml:space="preserve">It is best to save these </w:t>
      </w:r>
      <w:r w:rsidR="001835DA">
        <w:rPr>
          <w:rFonts w:ascii="Georgia" w:hAnsi="Georgia"/>
          <w:sz w:val="24"/>
          <w:szCs w:val="24"/>
          <w:u w:val="single"/>
        </w:rPr>
        <w:t xml:space="preserve">“excused </w:t>
      </w:r>
      <w:r w:rsidR="001322A0" w:rsidRPr="008E220E">
        <w:rPr>
          <w:rFonts w:ascii="Georgia" w:hAnsi="Georgia"/>
          <w:sz w:val="24"/>
          <w:szCs w:val="24"/>
          <w:u w:val="single"/>
        </w:rPr>
        <w:t>absences</w:t>
      </w:r>
      <w:r w:rsidR="001835DA">
        <w:rPr>
          <w:rFonts w:ascii="Georgia" w:hAnsi="Georgia"/>
          <w:sz w:val="24"/>
          <w:szCs w:val="24"/>
          <w:u w:val="single"/>
        </w:rPr>
        <w:t>”</w:t>
      </w:r>
      <w:r w:rsidR="001322A0" w:rsidRPr="008E220E">
        <w:rPr>
          <w:rFonts w:ascii="Georgia" w:hAnsi="Georgia"/>
          <w:sz w:val="24"/>
          <w:szCs w:val="24"/>
          <w:u w:val="single"/>
        </w:rPr>
        <w:t xml:space="preserve"> for emergencies.</w:t>
      </w:r>
      <w:r w:rsidR="00E9782B">
        <w:rPr>
          <w:rFonts w:ascii="Georgia" w:hAnsi="Georgia"/>
          <w:sz w:val="24"/>
          <w:szCs w:val="24"/>
        </w:rPr>
        <w:t xml:space="preserve"> </w:t>
      </w:r>
      <w:r w:rsidR="000F3806">
        <w:rPr>
          <w:rFonts w:ascii="Georgia" w:hAnsi="Georgia"/>
          <w:sz w:val="24"/>
          <w:szCs w:val="24"/>
        </w:rPr>
        <w:t xml:space="preserve">Keep in mind that if you arrive late or leave early, your attendance in that class may not be counted. Moreover, there are strict penalties </w:t>
      </w:r>
      <w:r w:rsidR="00D12DD8">
        <w:rPr>
          <w:rFonts w:ascii="Georgia" w:hAnsi="Georgia"/>
          <w:sz w:val="24"/>
          <w:szCs w:val="24"/>
        </w:rPr>
        <w:t>(plagiarism) for doing your friends’ work or logging them present when they are absent.</w:t>
      </w:r>
    </w:p>
    <w:p w14:paraId="69F46B99" w14:textId="68782591" w:rsidR="00136115" w:rsidRPr="00B249C7" w:rsidRDefault="00BC3057" w:rsidP="00B249C7">
      <w:pPr>
        <w:ind w:left="90"/>
        <w:rPr>
          <w:rFonts w:ascii="Georgia" w:hAnsi="Georgia"/>
          <w:sz w:val="24"/>
          <w:szCs w:val="24"/>
        </w:rPr>
      </w:pPr>
      <w:r>
        <w:rPr>
          <w:rFonts w:ascii="Georgia" w:hAnsi="Georgia"/>
          <w:sz w:val="24"/>
          <w:szCs w:val="24"/>
        </w:rPr>
        <w:t xml:space="preserve">If you have a catastrophic emergency, please </w:t>
      </w:r>
      <w:r w:rsidR="001512CB">
        <w:rPr>
          <w:rFonts w:ascii="Georgia" w:hAnsi="Georgia"/>
          <w:sz w:val="24"/>
          <w:szCs w:val="24"/>
        </w:rPr>
        <w:t>contact your instructional team</w:t>
      </w:r>
      <w:r>
        <w:rPr>
          <w:rFonts w:ascii="Georgia" w:hAnsi="Georgia"/>
          <w:sz w:val="24"/>
          <w:szCs w:val="24"/>
        </w:rPr>
        <w:t xml:space="preserve"> and </w:t>
      </w:r>
      <w:r w:rsidR="00691CC9">
        <w:rPr>
          <w:rFonts w:ascii="Georgia" w:hAnsi="Georgia"/>
          <w:sz w:val="24"/>
          <w:szCs w:val="24"/>
        </w:rPr>
        <w:t xml:space="preserve">bring documentation </w:t>
      </w:r>
      <w:r w:rsidR="00DA067C">
        <w:rPr>
          <w:rFonts w:ascii="Georgia" w:hAnsi="Georgia"/>
          <w:sz w:val="24"/>
          <w:szCs w:val="24"/>
        </w:rPr>
        <w:t>from the Student Advocates Office (non medical emergencies) or the Office of Disability Services for Students (medical or disability emergencies).</w:t>
      </w:r>
      <w:r w:rsidR="009D6F95">
        <w:rPr>
          <w:rFonts w:ascii="Georgia" w:hAnsi="Georgia"/>
          <w:sz w:val="24"/>
          <w:szCs w:val="24"/>
        </w:rPr>
        <w:t xml:space="preserve"> At this point, your instructor and you will develop a plan for you to make up missed work and possibly supplement it with extra credit work.</w:t>
      </w:r>
      <w:r w:rsidR="00B249C7">
        <w:rPr>
          <w:rFonts w:ascii="Georgia" w:hAnsi="Georgia"/>
          <w:sz w:val="24"/>
          <w:szCs w:val="24"/>
        </w:rPr>
        <w:t xml:space="preserve"> </w:t>
      </w:r>
      <w:r w:rsidR="00D152A7" w:rsidRPr="00D152A7">
        <w:rPr>
          <w:rFonts w:ascii="Georgia" w:hAnsi="Georgia"/>
          <w:sz w:val="24"/>
          <w:szCs w:val="24"/>
          <w:u w:val="single"/>
        </w:rPr>
        <w:t xml:space="preserve">No </w:t>
      </w:r>
      <w:r w:rsidR="00D152A7">
        <w:rPr>
          <w:rFonts w:ascii="Georgia" w:hAnsi="Georgia"/>
          <w:sz w:val="24"/>
          <w:szCs w:val="24"/>
          <w:u w:val="single"/>
        </w:rPr>
        <w:t xml:space="preserve">late </w:t>
      </w:r>
      <w:r w:rsidR="00D152A7" w:rsidRPr="00D152A7">
        <w:rPr>
          <w:rFonts w:ascii="Georgia" w:hAnsi="Georgia"/>
          <w:sz w:val="24"/>
          <w:szCs w:val="24"/>
          <w:u w:val="single"/>
        </w:rPr>
        <w:t>work will be accepted after April 28.</w:t>
      </w:r>
    </w:p>
    <w:p w14:paraId="4694D2B0" w14:textId="77777777" w:rsidR="000619D0" w:rsidRDefault="000619D0" w:rsidP="00833860">
      <w:pPr>
        <w:ind w:left="90"/>
        <w:rPr>
          <w:rFonts w:ascii="Georgia" w:hAnsi="Georgia"/>
          <w:b/>
          <w:bCs/>
          <w:sz w:val="24"/>
          <w:szCs w:val="24"/>
        </w:rPr>
      </w:pPr>
    </w:p>
    <w:p w14:paraId="6B8E686E" w14:textId="5A3BE389" w:rsidR="00833860" w:rsidRPr="00A16BF4" w:rsidRDefault="00833860" w:rsidP="00833860">
      <w:pPr>
        <w:ind w:left="90"/>
        <w:rPr>
          <w:rFonts w:ascii="Georgia" w:hAnsi="Georgia"/>
          <w:b/>
          <w:bCs/>
          <w:sz w:val="24"/>
          <w:szCs w:val="24"/>
        </w:rPr>
      </w:pPr>
      <w:r w:rsidRPr="00A16BF4">
        <w:rPr>
          <w:rFonts w:ascii="Georgia" w:hAnsi="Georgia"/>
          <w:b/>
          <w:bCs/>
          <w:sz w:val="24"/>
          <w:szCs w:val="24"/>
        </w:rPr>
        <w:lastRenderedPageBreak/>
        <w:t>Self Care Support:</w:t>
      </w:r>
    </w:p>
    <w:p w14:paraId="51493FBE" w14:textId="4B2195EE" w:rsidR="00833860" w:rsidRDefault="00833860" w:rsidP="00833860">
      <w:pPr>
        <w:ind w:left="90"/>
        <w:rPr>
          <w:rFonts w:ascii="Georgia" w:hAnsi="Georgia"/>
          <w:sz w:val="24"/>
          <w:szCs w:val="24"/>
        </w:rPr>
      </w:pPr>
      <w:r>
        <w:rPr>
          <w:rFonts w:ascii="Georgia" w:hAnsi="Georgia"/>
          <w:sz w:val="24"/>
          <w:szCs w:val="24"/>
        </w:rPr>
        <w:t>We will do our best to raise content warnings around difficult subjects and provide alternative assignments where appropriate. If you are having trouble with course material, or if you are experiencing difficulty for other reasons, we encourage you to raise these concerns with your professor</w:t>
      </w:r>
      <w:r w:rsidR="00422C18">
        <w:rPr>
          <w:rFonts w:ascii="Georgia" w:hAnsi="Georgia"/>
          <w:sz w:val="24"/>
          <w:szCs w:val="24"/>
        </w:rPr>
        <w:t xml:space="preserve"> or course assistants</w:t>
      </w:r>
      <w:r>
        <w:rPr>
          <w:rFonts w:ascii="Georgia" w:hAnsi="Georgia"/>
          <w:sz w:val="24"/>
          <w:szCs w:val="24"/>
        </w:rPr>
        <w:t xml:space="preserve">. One key to success in college (and beyond) is to figure out how to harmonize your self-care regimens around the ebbs and flows of life’s deadlines. </w:t>
      </w:r>
    </w:p>
    <w:p w14:paraId="021F3890" w14:textId="73ECD6B2" w:rsidR="00833860" w:rsidRPr="0045004A" w:rsidRDefault="00B249C7" w:rsidP="00833860">
      <w:pPr>
        <w:ind w:left="90"/>
        <w:rPr>
          <w:rFonts w:ascii="Georgia" w:hAnsi="Georgia"/>
          <w:b/>
          <w:bCs/>
          <w:sz w:val="24"/>
          <w:szCs w:val="24"/>
        </w:rPr>
      </w:pPr>
      <w:r>
        <w:rPr>
          <w:rFonts w:ascii="Georgia" w:hAnsi="Georgia"/>
          <w:b/>
          <w:bCs/>
          <w:sz w:val="24"/>
          <w:szCs w:val="24"/>
        </w:rPr>
        <w:t>Disability Services</w:t>
      </w:r>
      <w:r w:rsidR="00833860" w:rsidRPr="0045004A">
        <w:rPr>
          <w:rFonts w:ascii="Georgia" w:hAnsi="Georgia"/>
          <w:b/>
          <w:bCs/>
          <w:sz w:val="24"/>
          <w:szCs w:val="24"/>
        </w:rPr>
        <w:t>:</w:t>
      </w:r>
    </w:p>
    <w:p w14:paraId="5FF5683E" w14:textId="75C84D6F" w:rsidR="00B249C7" w:rsidRDefault="00B249C7" w:rsidP="00B249C7">
      <w:pPr>
        <w:ind w:left="90"/>
        <w:rPr>
          <w:rFonts w:ascii="Georgia" w:hAnsi="Georgia"/>
          <w:sz w:val="24"/>
          <w:szCs w:val="24"/>
        </w:rPr>
      </w:pPr>
      <w:r>
        <w:rPr>
          <w:rFonts w:ascii="Georgia" w:hAnsi="Georgia"/>
          <w:sz w:val="24"/>
          <w:szCs w:val="24"/>
        </w:rPr>
        <w:t xml:space="preserve">If you require accommodations for this course, that is no problem. Please inform your instructional team right away and (as soon as possible) provide a memo from the Disability Services for Students office. </w:t>
      </w:r>
      <w:r w:rsidR="000759AB">
        <w:rPr>
          <w:rFonts w:ascii="Georgia" w:hAnsi="Georgia"/>
          <w:sz w:val="24"/>
          <w:szCs w:val="24"/>
        </w:rPr>
        <w:t xml:space="preserve">If you require extra time on </w:t>
      </w:r>
      <w:r w:rsidR="006305C2">
        <w:rPr>
          <w:rFonts w:ascii="Georgia" w:hAnsi="Georgia"/>
          <w:sz w:val="24"/>
          <w:szCs w:val="24"/>
        </w:rPr>
        <w:t xml:space="preserve">in-class assignments, please inform your professor right away so we can set up a way for you to complete these activities outside of class. </w:t>
      </w:r>
    </w:p>
    <w:p w14:paraId="02C9AC4E" w14:textId="77777777" w:rsidR="00833860" w:rsidRDefault="00833860" w:rsidP="00833860">
      <w:pPr>
        <w:ind w:left="90"/>
        <w:rPr>
          <w:rFonts w:ascii="Georgia" w:hAnsi="Georgia"/>
          <w:sz w:val="24"/>
          <w:szCs w:val="24"/>
        </w:rPr>
      </w:pPr>
      <w:r>
        <w:rPr>
          <w:rFonts w:ascii="Georgia" w:hAnsi="Georgia"/>
          <w:sz w:val="24"/>
          <w:szCs w:val="24"/>
        </w:rPr>
        <w:t xml:space="preserve">Disability Services </w:t>
      </w:r>
      <w:hyperlink r:id="rId15" w:history="1">
        <w:r w:rsidRPr="00D50A0F">
          <w:rPr>
            <w:rStyle w:val="Hyperlink"/>
            <w:rFonts w:ascii="Georgia" w:hAnsi="Georgia"/>
            <w:sz w:val="24"/>
            <w:szCs w:val="24"/>
          </w:rPr>
          <w:t>https://studentaffairs.indiana.edu/student-support/disability-services/index.html</w:t>
        </w:r>
      </w:hyperlink>
      <w:r>
        <w:rPr>
          <w:rFonts w:ascii="Georgia" w:hAnsi="Georgia"/>
          <w:sz w:val="24"/>
          <w:szCs w:val="24"/>
        </w:rPr>
        <w:t xml:space="preserve"> </w:t>
      </w:r>
    </w:p>
    <w:p w14:paraId="747BDB46" w14:textId="25B3C11B" w:rsidR="00976698" w:rsidRDefault="00833860" w:rsidP="00421A1A">
      <w:pPr>
        <w:ind w:left="90"/>
        <w:rPr>
          <w:rFonts w:ascii="Georgia" w:hAnsi="Georgia"/>
          <w:sz w:val="24"/>
          <w:szCs w:val="24"/>
        </w:rPr>
      </w:pPr>
      <w:r>
        <w:rPr>
          <w:rFonts w:ascii="Georgia" w:hAnsi="Georgia"/>
          <w:sz w:val="24"/>
          <w:szCs w:val="24"/>
        </w:rPr>
        <w:t xml:space="preserve">CAPS </w:t>
      </w:r>
      <w:hyperlink r:id="rId16" w:history="1">
        <w:r w:rsidRPr="00D50A0F">
          <w:rPr>
            <w:rStyle w:val="Hyperlink"/>
            <w:rFonts w:ascii="Georgia" w:hAnsi="Georgia"/>
            <w:sz w:val="24"/>
            <w:szCs w:val="24"/>
          </w:rPr>
          <w:t>https://healthcenter.indiana.edu/counseling/index.html</w:t>
        </w:r>
      </w:hyperlink>
      <w:r>
        <w:rPr>
          <w:rFonts w:ascii="Georgia" w:hAnsi="Georgia"/>
          <w:sz w:val="24"/>
          <w:szCs w:val="24"/>
        </w:rPr>
        <w:t xml:space="preserve"> </w:t>
      </w:r>
    </w:p>
    <w:p w14:paraId="7C03FCF3" w14:textId="400BF5CE" w:rsidR="00421A1A" w:rsidRDefault="00421A1A" w:rsidP="00421A1A">
      <w:pPr>
        <w:ind w:left="90"/>
        <w:rPr>
          <w:rFonts w:ascii="Georgia" w:hAnsi="Georgia"/>
          <w:sz w:val="24"/>
          <w:szCs w:val="24"/>
        </w:rPr>
      </w:pPr>
    </w:p>
    <w:p w14:paraId="25E1BFAC" w14:textId="33D4A8B3" w:rsidR="00421A1A" w:rsidRDefault="00421A1A" w:rsidP="00494448">
      <w:pPr>
        <w:rPr>
          <w:rFonts w:ascii="Georgia" w:hAnsi="Georgia"/>
          <w:b/>
          <w:bCs/>
          <w:sz w:val="24"/>
          <w:szCs w:val="24"/>
        </w:rPr>
      </w:pPr>
      <w:r w:rsidRPr="003040CC">
        <w:rPr>
          <w:rFonts w:ascii="Georgia" w:hAnsi="Georgia"/>
          <w:b/>
          <w:bCs/>
          <w:sz w:val="24"/>
          <w:szCs w:val="24"/>
        </w:rPr>
        <w:t>Jan 11:</w:t>
      </w:r>
      <w:r>
        <w:rPr>
          <w:rFonts w:ascii="Georgia" w:hAnsi="Georgia"/>
          <w:sz w:val="24"/>
          <w:szCs w:val="24"/>
        </w:rPr>
        <w:t xml:space="preserve"> </w:t>
      </w:r>
      <w:r w:rsidR="00175754" w:rsidRPr="004C00D1">
        <w:rPr>
          <w:rFonts w:ascii="Georgia" w:hAnsi="Georgia"/>
          <w:b/>
          <w:bCs/>
          <w:sz w:val="24"/>
          <w:szCs w:val="24"/>
        </w:rPr>
        <w:t>Introduction</w:t>
      </w:r>
      <w:r w:rsidR="006B19F8">
        <w:rPr>
          <w:rFonts w:ascii="Georgia" w:hAnsi="Georgia"/>
          <w:b/>
          <w:bCs/>
          <w:sz w:val="24"/>
          <w:szCs w:val="24"/>
        </w:rPr>
        <w:t>: Why is teaching US History so contentious?</w:t>
      </w:r>
      <w:r w:rsidR="0054631D">
        <w:rPr>
          <w:rFonts w:ascii="Georgia" w:hAnsi="Georgia"/>
          <w:b/>
          <w:bCs/>
          <w:sz w:val="24"/>
          <w:szCs w:val="24"/>
        </w:rPr>
        <w:t xml:space="preserve"> </w:t>
      </w:r>
      <w:r w:rsidR="004C0F54">
        <w:rPr>
          <w:rFonts w:ascii="Georgia" w:hAnsi="Georgia"/>
          <w:b/>
          <w:bCs/>
          <w:sz w:val="24"/>
          <w:szCs w:val="24"/>
        </w:rPr>
        <w:t>What will this course explore?</w:t>
      </w:r>
    </w:p>
    <w:p w14:paraId="00589AF2" w14:textId="77777777" w:rsidR="00DA4A54" w:rsidRDefault="00DA4A54" w:rsidP="00494448">
      <w:pPr>
        <w:rPr>
          <w:rFonts w:ascii="Georgia" w:hAnsi="Georgia"/>
          <w:sz w:val="24"/>
          <w:szCs w:val="24"/>
        </w:rPr>
      </w:pPr>
    </w:p>
    <w:p w14:paraId="4A20A512" w14:textId="799DABC6" w:rsidR="00175754" w:rsidRPr="004C00D1" w:rsidRDefault="00175754" w:rsidP="00494448">
      <w:pPr>
        <w:rPr>
          <w:rFonts w:ascii="Georgia" w:hAnsi="Georgia"/>
          <w:b/>
          <w:bCs/>
          <w:sz w:val="24"/>
          <w:szCs w:val="24"/>
        </w:rPr>
      </w:pPr>
      <w:r w:rsidRPr="003040CC">
        <w:rPr>
          <w:rFonts w:ascii="Georgia" w:hAnsi="Georgia"/>
          <w:b/>
          <w:bCs/>
          <w:sz w:val="24"/>
          <w:szCs w:val="24"/>
        </w:rPr>
        <w:t>Jan 13:</w:t>
      </w:r>
      <w:r w:rsidR="00BD04DE">
        <w:rPr>
          <w:rFonts w:ascii="Georgia" w:hAnsi="Georgia"/>
          <w:sz w:val="24"/>
          <w:szCs w:val="24"/>
        </w:rPr>
        <w:t xml:space="preserve"> </w:t>
      </w:r>
      <w:r w:rsidR="00BD04DE" w:rsidRPr="004C00D1">
        <w:rPr>
          <w:rFonts w:ascii="Georgia" w:hAnsi="Georgia"/>
          <w:b/>
          <w:bCs/>
          <w:sz w:val="24"/>
          <w:szCs w:val="24"/>
        </w:rPr>
        <w:t>What is at stake in battles over</w:t>
      </w:r>
      <w:r w:rsidR="00BC484B">
        <w:rPr>
          <w:rFonts w:ascii="Georgia" w:hAnsi="Georgia"/>
          <w:b/>
          <w:bCs/>
          <w:sz w:val="24"/>
          <w:szCs w:val="24"/>
        </w:rPr>
        <w:t xml:space="preserve"> narratives of US</w:t>
      </w:r>
      <w:r w:rsidR="00BD04DE" w:rsidRPr="004C00D1">
        <w:rPr>
          <w:rFonts w:ascii="Georgia" w:hAnsi="Georgia"/>
          <w:b/>
          <w:bCs/>
          <w:sz w:val="24"/>
          <w:szCs w:val="24"/>
        </w:rPr>
        <w:t xml:space="preserve"> history? </w:t>
      </w:r>
    </w:p>
    <w:p w14:paraId="7EDC5CA2" w14:textId="738E4A2C" w:rsidR="00935563" w:rsidRDefault="00935563" w:rsidP="00935563">
      <w:pPr>
        <w:rPr>
          <w:rFonts w:ascii="Georgia" w:hAnsi="Georgia"/>
          <w:sz w:val="24"/>
          <w:szCs w:val="24"/>
        </w:rPr>
      </w:pPr>
      <w:r>
        <w:rPr>
          <w:rFonts w:ascii="Georgia" w:hAnsi="Georgia"/>
          <w:sz w:val="24"/>
          <w:szCs w:val="24"/>
        </w:rPr>
        <w:t>Hannah Nikole-Jones, “Our Democracy’s Founding Ideals were false when they were written.”</w:t>
      </w:r>
    </w:p>
    <w:p w14:paraId="70DDA1B8" w14:textId="148A522B" w:rsidR="00862B86" w:rsidRDefault="001947EB" w:rsidP="00935563">
      <w:pPr>
        <w:rPr>
          <w:rFonts w:ascii="Georgia" w:hAnsi="Georgia"/>
          <w:sz w:val="24"/>
          <w:szCs w:val="24"/>
        </w:rPr>
      </w:pPr>
      <w:r>
        <w:rPr>
          <w:rFonts w:ascii="Georgia" w:hAnsi="Georgia"/>
          <w:sz w:val="24"/>
          <w:szCs w:val="24"/>
        </w:rPr>
        <w:t xml:space="preserve">Stout and LeMee, “Efforts to Restrict Teaching about Racism,” in </w:t>
      </w:r>
      <w:hyperlink r:id="rId17" w:history="1">
        <w:r w:rsidRPr="005F1ECD">
          <w:rPr>
            <w:rStyle w:val="Hyperlink"/>
            <w:rFonts w:ascii="Georgia" w:hAnsi="Georgia"/>
            <w:sz w:val="24"/>
            <w:szCs w:val="24"/>
          </w:rPr>
          <w:t>https://www.chalkbeat.org/22525983/map-critical-race-theory-legislation-teaching-racism</w:t>
        </w:r>
      </w:hyperlink>
      <w:r>
        <w:rPr>
          <w:rFonts w:ascii="Georgia" w:hAnsi="Georgia"/>
          <w:sz w:val="24"/>
          <w:szCs w:val="24"/>
        </w:rPr>
        <w:t xml:space="preserve"> </w:t>
      </w:r>
    </w:p>
    <w:p w14:paraId="14F7C3F7" w14:textId="4B230696" w:rsidR="001947EB" w:rsidRDefault="002E7259" w:rsidP="00935563">
      <w:pPr>
        <w:rPr>
          <w:rFonts w:ascii="Georgia" w:hAnsi="Georgia"/>
          <w:sz w:val="24"/>
          <w:szCs w:val="24"/>
        </w:rPr>
      </w:pPr>
      <w:r>
        <w:rPr>
          <w:rFonts w:ascii="Georgia" w:hAnsi="Georgia"/>
          <w:sz w:val="24"/>
          <w:szCs w:val="24"/>
        </w:rPr>
        <w:t xml:space="preserve">“State Laws, Policies, and Stances Opposing CRT and “Divisive Concepts,” </w:t>
      </w:r>
      <w:hyperlink r:id="rId18" w:history="1">
        <w:r w:rsidRPr="005F1ECD">
          <w:rPr>
            <w:rStyle w:val="Hyperlink"/>
            <w:rFonts w:ascii="Georgia" w:hAnsi="Georgia"/>
            <w:sz w:val="24"/>
            <w:szCs w:val="24"/>
          </w:rPr>
          <w:t>https://docs.google.com/document/d/1Ak51FUKwhTIMnMCT4sfZ1Psm3rIrVHlklXyi9AFagXY/edit</w:t>
        </w:r>
      </w:hyperlink>
      <w:r>
        <w:rPr>
          <w:rFonts w:ascii="Georgia" w:hAnsi="Georgia"/>
          <w:sz w:val="24"/>
          <w:szCs w:val="24"/>
        </w:rPr>
        <w:t xml:space="preserve"> </w:t>
      </w:r>
    </w:p>
    <w:p w14:paraId="4A7F588D" w14:textId="77777777" w:rsidR="0022159C" w:rsidRDefault="0022159C" w:rsidP="003040CC">
      <w:pPr>
        <w:pStyle w:val="Default"/>
        <w:ind w:left="720" w:hanging="720"/>
        <w:jc w:val="center"/>
        <w:rPr>
          <w:rFonts w:cs="Californian FB"/>
          <w:b/>
          <w:bCs/>
        </w:rPr>
      </w:pPr>
    </w:p>
    <w:p w14:paraId="095C17BE" w14:textId="38DE7D72" w:rsidR="003040CC" w:rsidRPr="009D7670" w:rsidRDefault="003040CC" w:rsidP="003040CC">
      <w:pPr>
        <w:pStyle w:val="Default"/>
        <w:ind w:left="720" w:hanging="720"/>
        <w:jc w:val="center"/>
        <w:rPr>
          <w:rFonts w:cs="Californian FB"/>
          <w:b/>
          <w:bCs/>
        </w:rPr>
      </w:pPr>
      <w:r w:rsidRPr="009D7670">
        <w:rPr>
          <w:rFonts w:cs="Californian FB"/>
          <w:b/>
          <w:bCs/>
        </w:rPr>
        <w:t>Unit 1: Origin Stories and the Making of the “Colonist”</w:t>
      </w:r>
    </w:p>
    <w:p w14:paraId="26AB173D" w14:textId="77777777" w:rsidR="006A5762" w:rsidRDefault="006A5762" w:rsidP="00935563">
      <w:pPr>
        <w:ind w:left="720" w:hanging="720"/>
        <w:rPr>
          <w:rFonts w:ascii="Georgia" w:hAnsi="Georgia"/>
          <w:sz w:val="24"/>
          <w:szCs w:val="24"/>
        </w:rPr>
      </w:pPr>
    </w:p>
    <w:p w14:paraId="0BFF3044" w14:textId="08D5B59C" w:rsidR="00AA6019" w:rsidRDefault="006A5762" w:rsidP="006A5762">
      <w:pPr>
        <w:tabs>
          <w:tab w:val="left" w:pos="0"/>
        </w:tabs>
        <w:rPr>
          <w:rFonts w:ascii="Georgia" w:hAnsi="Georgia"/>
          <w:sz w:val="24"/>
          <w:szCs w:val="24"/>
        </w:rPr>
      </w:pPr>
      <w:r>
        <w:rPr>
          <w:rFonts w:ascii="Georgia" w:hAnsi="Georgia"/>
          <w:sz w:val="24"/>
          <w:szCs w:val="24"/>
        </w:rPr>
        <w:t xml:space="preserve">Our first unit explores the many points of “origin” to civilizations in the Americas, and </w:t>
      </w:r>
      <w:r w:rsidR="00C7443E">
        <w:rPr>
          <w:rFonts w:ascii="Georgia" w:hAnsi="Georgia"/>
          <w:sz w:val="24"/>
          <w:szCs w:val="24"/>
        </w:rPr>
        <w:t xml:space="preserve">the many foundational power relationships established in the societies within which we now find ourselves. </w:t>
      </w:r>
      <w:r w:rsidR="004B1218">
        <w:rPr>
          <w:rFonts w:ascii="Georgia" w:hAnsi="Georgia"/>
          <w:sz w:val="24"/>
          <w:szCs w:val="24"/>
        </w:rPr>
        <w:t>Which stories are most important to describing the origins of our United States?</w:t>
      </w:r>
      <w:r w:rsidR="00AA6019">
        <w:rPr>
          <w:rFonts w:ascii="Georgia" w:hAnsi="Georgia"/>
          <w:sz w:val="24"/>
          <w:szCs w:val="24"/>
        </w:rPr>
        <w:t xml:space="preserve"> </w:t>
      </w:r>
    </w:p>
    <w:p w14:paraId="745D732D" w14:textId="4DD1FAEB" w:rsidR="00935563" w:rsidRDefault="00935563" w:rsidP="00935563">
      <w:pPr>
        <w:ind w:left="720" w:hanging="720"/>
        <w:rPr>
          <w:rFonts w:ascii="Georgia" w:hAnsi="Georgia"/>
          <w:sz w:val="24"/>
          <w:szCs w:val="24"/>
        </w:rPr>
      </w:pPr>
      <w:r w:rsidRPr="003040CC">
        <w:rPr>
          <w:rFonts w:ascii="Georgia" w:hAnsi="Georgia"/>
          <w:b/>
          <w:bCs/>
          <w:sz w:val="24"/>
          <w:szCs w:val="24"/>
        </w:rPr>
        <w:lastRenderedPageBreak/>
        <w:t>Jan 18:</w:t>
      </w:r>
      <w:r>
        <w:rPr>
          <w:rFonts w:ascii="Georgia" w:hAnsi="Georgia"/>
          <w:sz w:val="24"/>
          <w:szCs w:val="24"/>
        </w:rPr>
        <w:t xml:space="preserve"> </w:t>
      </w:r>
      <w:r w:rsidR="002A6C96" w:rsidRPr="004C00D1">
        <w:rPr>
          <w:rFonts w:ascii="Georgia" w:hAnsi="Georgia"/>
          <w:b/>
          <w:bCs/>
          <w:sz w:val="24"/>
          <w:szCs w:val="24"/>
        </w:rPr>
        <w:t>Indian Country</w:t>
      </w:r>
    </w:p>
    <w:p w14:paraId="1E610118" w14:textId="2D27EA6E" w:rsidR="006435D5" w:rsidRDefault="006435D5" w:rsidP="006435D5">
      <w:pPr>
        <w:rPr>
          <w:rFonts w:ascii="Georgia" w:hAnsi="Georgia"/>
          <w:sz w:val="24"/>
          <w:szCs w:val="24"/>
        </w:rPr>
      </w:pPr>
      <w:r>
        <w:rPr>
          <w:rFonts w:ascii="Georgia" w:hAnsi="Georgia"/>
          <w:sz w:val="24"/>
          <w:szCs w:val="24"/>
        </w:rPr>
        <w:t>Roxanne Dunbar-Ortiz, “Follow the Corn</w:t>
      </w:r>
      <w:r w:rsidR="00EA6ECA">
        <w:rPr>
          <w:rFonts w:ascii="Georgia" w:hAnsi="Georgia"/>
          <w:sz w:val="24"/>
          <w:szCs w:val="24"/>
        </w:rPr>
        <w:t>,</w:t>
      </w:r>
      <w:r>
        <w:rPr>
          <w:rFonts w:ascii="Georgia" w:hAnsi="Georgia"/>
          <w:sz w:val="24"/>
          <w:szCs w:val="24"/>
        </w:rPr>
        <w:t>”</w:t>
      </w:r>
      <w:r w:rsidR="00EA6ECA">
        <w:rPr>
          <w:rFonts w:ascii="Georgia" w:hAnsi="Georgia"/>
          <w:sz w:val="24"/>
          <w:szCs w:val="24"/>
        </w:rPr>
        <w:t xml:space="preserve"> </w:t>
      </w:r>
      <w:r w:rsidR="00EA6ECA" w:rsidRPr="00EA6ECA">
        <w:rPr>
          <w:rFonts w:ascii="Georgia" w:hAnsi="Georgia"/>
          <w:i/>
          <w:iCs/>
          <w:sz w:val="24"/>
          <w:szCs w:val="24"/>
        </w:rPr>
        <w:t>Indigenous People’s History of the United Staes</w:t>
      </w:r>
    </w:p>
    <w:p w14:paraId="0A73AD9E" w14:textId="72FCA9DB" w:rsidR="006435D5" w:rsidRDefault="00EA6ECA" w:rsidP="006435D5">
      <w:pPr>
        <w:ind w:left="720" w:hanging="720"/>
        <w:rPr>
          <w:rFonts w:ascii="Georgia" w:hAnsi="Georgia"/>
          <w:sz w:val="24"/>
          <w:szCs w:val="24"/>
        </w:rPr>
      </w:pPr>
      <w:r>
        <w:rPr>
          <w:rFonts w:ascii="Georgia" w:hAnsi="Georgia"/>
          <w:sz w:val="24"/>
          <w:szCs w:val="24"/>
        </w:rPr>
        <w:t>Daniel Richter,</w:t>
      </w:r>
      <w:r w:rsidR="006435D5">
        <w:rPr>
          <w:rFonts w:ascii="Georgia" w:hAnsi="Georgia"/>
          <w:sz w:val="24"/>
          <w:szCs w:val="24"/>
        </w:rPr>
        <w:t xml:space="preserve"> </w:t>
      </w:r>
      <w:r w:rsidR="00316095">
        <w:rPr>
          <w:rFonts w:ascii="Georgia" w:hAnsi="Georgia"/>
          <w:sz w:val="24"/>
          <w:szCs w:val="24"/>
        </w:rPr>
        <w:t>“</w:t>
      </w:r>
      <w:r>
        <w:rPr>
          <w:rFonts w:ascii="Georgia" w:hAnsi="Georgia"/>
          <w:sz w:val="24"/>
          <w:szCs w:val="24"/>
        </w:rPr>
        <w:t xml:space="preserve">Prologue” in </w:t>
      </w:r>
      <w:r w:rsidR="006435D5" w:rsidRPr="00EA6ECA">
        <w:rPr>
          <w:rFonts w:ascii="Georgia" w:hAnsi="Georgia"/>
          <w:i/>
          <w:iCs/>
          <w:sz w:val="24"/>
          <w:szCs w:val="24"/>
        </w:rPr>
        <w:t>Facing East from Indian Country</w:t>
      </w:r>
    </w:p>
    <w:p w14:paraId="3E7C7ED1" w14:textId="77777777" w:rsidR="00EA6ECA" w:rsidRDefault="00EA6ECA" w:rsidP="006435D5">
      <w:pPr>
        <w:ind w:left="720" w:hanging="720"/>
        <w:rPr>
          <w:rFonts w:ascii="Georgia" w:hAnsi="Georgia"/>
          <w:sz w:val="24"/>
          <w:szCs w:val="24"/>
        </w:rPr>
      </w:pPr>
      <w:r>
        <w:rPr>
          <w:rFonts w:ascii="Georgia" w:hAnsi="Georgia"/>
          <w:sz w:val="24"/>
          <w:szCs w:val="24"/>
        </w:rPr>
        <w:t>Websites:</w:t>
      </w:r>
    </w:p>
    <w:p w14:paraId="0F16B6AF" w14:textId="5713AACC" w:rsidR="006435D5" w:rsidRPr="00A0797C" w:rsidRDefault="00EA6ECA" w:rsidP="006435D5">
      <w:pPr>
        <w:ind w:left="720" w:hanging="720"/>
        <w:rPr>
          <w:rFonts w:ascii="Georgia" w:hAnsi="Georgia"/>
          <w:sz w:val="24"/>
          <w:szCs w:val="24"/>
        </w:rPr>
      </w:pPr>
      <w:r w:rsidRPr="00A0797C">
        <w:rPr>
          <w:rFonts w:ascii="Georgia" w:hAnsi="Georgia"/>
          <w:sz w:val="24"/>
          <w:szCs w:val="24"/>
        </w:rPr>
        <w:t xml:space="preserve">Invasion of America </w:t>
      </w:r>
      <w:hyperlink r:id="rId19" w:history="1">
        <w:r w:rsidR="006435D5" w:rsidRPr="00A0797C">
          <w:rPr>
            <w:rStyle w:val="Hyperlink"/>
            <w:rFonts w:ascii="Georgia" w:hAnsi="Georgia"/>
            <w:sz w:val="24"/>
            <w:szCs w:val="24"/>
          </w:rPr>
          <w:t>https://www.arcgis.com/apps/webappviewer/index.html?id=eb6ca76e008543a89349ff2517db47e6</w:t>
        </w:r>
      </w:hyperlink>
    </w:p>
    <w:p w14:paraId="0AED36C9" w14:textId="77777777" w:rsidR="00EA6ECA" w:rsidRPr="00A0797C" w:rsidRDefault="00EA6ECA" w:rsidP="006435D5">
      <w:pPr>
        <w:ind w:left="720" w:hanging="720"/>
        <w:rPr>
          <w:rFonts w:ascii="Georgia" w:hAnsi="Georgia"/>
        </w:rPr>
      </w:pPr>
      <w:r w:rsidRPr="00A0797C">
        <w:rPr>
          <w:rFonts w:ascii="Georgia" w:hAnsi="Georgia"/>
        </w:rPr>
        <w:t>Native Land:</w:t>
      </w:r>
    </w:p>
    <w:p w14:paraId="756B1589" w14:textId="47785662" w:rsidR="006435D5" w:rsidRPr="00A0797C" w:rsidRDefault="00560D05" w:rsidP="006435D5">
      <w:pPr>
        <w:ind w:left="720" w:hanging="720"/>
        <w:rPr>
          <w:rFonts w:ascii="Georgia" w:hAnsi="Georgia"/>
          <w:sz w:val="24"/>
          <w:szCs w:val="24"/>
        </w:rPr>
      </w:pPr>
      <w:hyperlink r:id="rId20" w:history="1">
        <w:r w:rsidR="00567ED9" w:rsidRPr="00A0797C">
          <w:rPr>
            <w:rStyle w:val="Hyperlink"/>
            <w:rFonts w:ascii="Georgia" w:hAnsi="Georgia"/>
            <w:sz w:val="24"/>
            <w:szCs w:val="24"/>
          </w:rPr>
          <w:t>https://native-land.ca/</w:t>
        </w:r>
      </w:hyperlink>
      <w:r w:rsidR="006435D5" w:rsidRPr="00A0797C">
        <w:rPr>
          <w:rFonts w:ascii="Georgia" w:hAnsi="Georgia"/>
          <w:sz w:val="24"/>
          <w:szCs w:val="24"/>
        </w:rPr>
        <w:t xml:space="preserve"> </w:t>
      </w:r>
    </w:p>
    <w:p w14:paraId="3C3163E4" w14:textId="77777777" w:rsidR="002A6C96" w:rsidRPr="00A0797C" w:rsidRDefault="002A6C96" w:rsidP="00935563">
      <w:pPr>
        <w:ind w:left="720" w:hanging="720"/>
        <w:rPr>
          <w:rFonts w:ascii="Georgia" w:hAnsi="Georgia"/>
          <w:sz w:val="24"/>
          <w:szCs w:val="24"/>
        </w:rPr>
      </w:pPr>
    </w:p>
    <w:p w14:paraId="193CA0D9" w14:textId="0F6857AF" w:rsidR="00BD04DE" w:rsidRPr="004C00D1" w:rsidRDefault="00A0533D" w:rsidP="00C5195B">
      <w:pPr>
        <w:rPr>
          <w:rFonts w:ascii="Georgia" w:hAnsi="Georgia"/>
          <w:b/>
          <w:bCs/>
          <w:sz w:val="24"/>
          <w:szCs w:val="24"/>
        </w:rPr>
      </w:pPr>
      <w:r w:rsidRPr="00C5195B">
        <w:rPr>
          <w:rFonts w:ascii="Georgia" w:hAnsi="Georgia"/>
          <w:b/>
          <w:bCs/>
          <w:sz w:val="24"/>
          <w:szCs w:val="24"/>
        </w:rPr>
        <w:t>Jan 20:</w:t>
      </w:r>
      <w:r>
        <w:rPr>
          <w:rFonts w:ascii="Georgia" w:hAnsi="Georgia"/>
          <w:sz w:val="24"/>
          <w:szCs w:val="24"/>
        </w:rPr>
        <w:t xml:space="preserve"> </w:t>
      </w:r>
      <w:r w:rsidRPr="004C00D1">
        <w:rPr>
          <w:rFonts w:ascii="Georgia" w:hAnsi="Georgia"/>
          <w:b/>
          <w:bCs/>
          <w:sz w:val="24"/>
          <w:szCs w:val="24"/>
        </w:rPr>
        <w:t>Cultures of Conquest</w:t>
      </w:r>
      <w:r w:rsidR="00762C65" w:rsidRPr="004C00D1">
        <w:rPr>
          <w:rFonts w:ascii="Georgia" w:hAnsi="Georgia"/>
          <w:b/>
          <w:bCs/>
          <w:sz w:val="24"/>
          <w:szCs w:val="24"/>
        </w:rPr>
        <w:t>, Multiple Origin Stories</w:t>
      </w:r>
    </w:p>
    <w:p w14:paraId="694DC84B" w14:textId="189E587B" w:rsidR="00C5195B" w:rsidRPr="003D11BC" w:rsidRDefault="00C5195B" w:rsidP="00C5195B">
      <w:pPr>
        <w:ind w:left="720" w:hanging="720"/>
        <w:rPr>
          <w:rFonts w:ascii="Georgia" w:hAnsi="Georgia"/>
          <w:i/>
          <w:iCs/>
          <w:sz w:val="24"/>
          <w:szCs w:val="24"/>
        </w:rPr>
      </w:pPr>
      <w:r>
        <w:rPr>
          <w:rFonts w:ascii="Georgia" w:hAnsi="Georgia"/>
          <w:sz w:val="24"/>
          <w:szCs w:val="24"/>
        </w:rPr>
        <w:t>Roxanne Dunbar Ortiz, “Culture Of Conquest</w:t>
      </w:r>
      <w:r w:rsidR="00567ED9">
        <w:rPr>
          <w:rFonts w:ascii="Georgia" w:hAnsi="Georgia"/>
          <w:sz w:val="24"/>
          <w:szCs w:val="24"/>
        </w:rPr>
        <w:t xml:space="preserve">, </w:t>
      </w:r>
      <w:r>
        <w:rPr>
          <w:rFonts w:ascii="Georgia" w:hAnsi="Georgia"/>
          <w:sz w:val="24"/>
          <w:szCs w:val="24"/>
        </w:rPr>
        <w:t xml:space="preserve">in </w:t>
      </w:r>
      <w:r>
        <w:rPr>
          <w:rFonts w:ascii="Georgia" w:hAnsi="Georgia"/>
          <w:i/>
          <w:iCs/>
          <w:sz w:val="24"/>
          <w:szCs w:val="24"/>
        </w:rPr>
        <w:t>Indigenous People’s History of the United States</w:t>
      </w:r>
    </w:p>
    <w:p w14:paraId="6809C215" w14:textId="790786DE" w:rsidR="00C5195B" w:rsidRDefault="00C5195B" w:rsidP="00C5195B">
      <w:pPr>
        <w:ind w:left="720" w:hanging="720"/>
        <w:rPr>
          <w:rFonts w:ascii="Georgia" w:hAnsi="Georgia"/>
          <w:sz w:val="24"/>
          <w:szCs w:val="24"/>
        </w:rPr>
      </w:pPr>
      <w:r>
        <w:rPr>
          <w:rFonts w:ascii="Georgia" w:hAnsi="Georgia"/>
          <w:sz w:val="24"/>
          <w:szCs w:val="24"/>
        </w:rPr>
        <w:t>Inter Caetera</w:t>
      </w:r>
      <w:r w:rsidR="00B40E48">
        <w:rPr>
          <w:rFonts w:ascii="Georgia" w:hAnsi="Georgia"/>
          <w:sz w:val="24"/>
          <w:szCs w:val="24"/>
        </w:rPr>
        <w:t>, 1493</w:t>
      </w:r>
      <w:r>
        <w:rPr>
          <w:rFonts w:ascii="Georgia" w:hAnsi="Georgia"/>
          <w:sz w:val="24"/>
          <w:szCs w:val="24"/>
        </w:rPr>
        <w:t xml:space="preserve">: Read Transcript”: </w:t>
      </w:r>
      <w:hyperlink r:id="rId21" w:history="1">
        <w:r w:rsidRPr="00A17FC4">
          <w:rPr>
            <w:rStyle w:val="Hyperlink"/>
            <w:rFonts w:ascii="Georgia" w:hAnsi="Georgia"/>
            <w:sz w:val="24"/>
            <w:szCs w:val="24"/>
          </w:rPr>
          <w:t>https://www.gilderlehrman.org/sites/default/files/inline-pdfs/04093_FPS.pdf</w:t>
        </w:r>
      </w:hyperlink>
      <w:r>
        <w:rPr>
          <w:rFonts w:ascii="Georgia" w:hAnsi="Georgia"/>
          <w:sz w:val="24"/>
          <w:szCs w:val="24"/>
        </w:rPr>
        <w:t xml:space="preserve"> </w:t>
      </w:r>
    </w:p>
    <w:p w14:paraId="670FF0C5" w14:textId="2F33B0D2" w:rsidR="00B40E48" w:rsidRPr="003C12C3" w:rsidRDefault="003774ED" w:rsidP="003774ED">
      <w:pPr>
        <w:rPr>
          <w:rFonts w:ascii="Georgia" w:hAnsi="Georgia"/>
          <w:sz w:val="24"/>
          <w:szCs w:val="24"/>
        </w:rPr>
      </w:pPr>
      <w:r w:rsidRPr="003C12C3">
        <w:rPr>
          <w:rFonts w:ascii="Georgia" w:hAnsi="Georgia"/>
          <w:sz w:val="24"/>
          <w:szCs w:val="24"/>
        </w:rPr>
        <w:t>Hakluyt Sees England’s Salvation in America,” 1584</w:t>
      </w:r>
    </w:p>
    <w:p w14:paraId="6D13261A" w14:textId="7BED3FEC" w:rsidR="003774ED" w:rsidRPr="003C12C3" w:rsidRDefault="00164292" w:rsidP="00164292">
      <w:pPr>
        <w:rPr>
          <w:rFonts w:ascii="Georgia" w:hAnsi="Georgia"/>
          <w:sz w:val="24"/>
          <w:szCs w:val="24"/>
        </w:rPr>
      </w:pPr>
      <w:r w:rsidRPr="003C12C3">
        <w:rPr>
          <w:rFonts w:ascii="Georgia" w:hAnsi="Georgia"/>
          <w:sz w:val="24"/>
          <w:szCs w:val="24"/>
        </w:rPr>
        <w:t>An English Landlord Describes a Troubled England, 1623</w:t>
      </w:r>
    </w:p>
    <w:p w14:paraId="379E283C" w14:textId="77777777" w:rsidR="00164292" w:rsidRPr="003C12C3" w:rsidRDefault="00164292" w:rsidP="00421A1A">
      <w:pPr>
        <w:ind w:left="90"/>
        <w:rPr>
          <w:rFonts w:ascii="Georgia" w:hAnsi="Georgia"/>
          <w:sz w:val="24"/>
          <w:szCs w:val="24"/>
        </w:rPr>
      </w:pPr>
    </w:p>
    <w:p w14:paraId="030CD06C" w14:textId="02AD3949" w:rsidR="00C5195B" w:rsidRPr="003C12C3" w:rsidRDefault="00C5195B" w:rsidP="00C5195B">
      <w:pPr>
        <w:rPr>
          <w:rFonts w:ascii="Georgia" w:hAnsi="Georgia"/>
          <w:b/>
          <w:bCs/>
          <w:sz w:val="24"/>
          <w:szCs w:val="24"/>
        </w:rPr>
      </w:pPr>
      <w:r w:rsidRPr="003C12C3">
        <w:rPr>
          <w:rFonts w:ascii="Georgia" w:hAnsi="Georgia"/>
          <w:b/>
          <w:bCs/>
          <w:sz w:val="24"/>
          <w:szCs w:val="24"/>
        </w:rPr>
        <w:t>Jan 25:</w:t>
      </w:r>
      <w:r w:rsidR="00426265" w:rsidRPr="003C12C3">
        <w:rPr>
          <w:rFonts w:ascii="Georgia" w:hAnsi="Georgia"/>
          <w:b/>
          <w:bCs/>
          <w:sz w:val="24"/>
          <w:szCs w:val="24"/>
        </w:rPr>
        <w:t xml:space="preserve"> Indentured Servants and </w:t>
      </w:r>
      <w:r w:rsidR="00321CA2" w:rsidRPr="003C12C3">
        <w:rPr>
          <w:rFonts w:ascii="Georgia" w:hAnsi="Georgia"/>
          <w:b/>
          <w:bCs/>
          <w:sz w:val="24"/>
          <w:szCs w:val="24"/>
        </w:rPr>
        <w:t>Enslaved People</w:t>
      </w:r>
    </w:p>
    <w:p w14:paraId="26608BAA" w14:textId="24A6EE20" w:rsidR="004C00D1" w:rsidRDefault="00BC004E" w:rsidP="004C00D1">
      <w:pPr>
        <w:ind w:left="720" w:hanging="720"/>
        <w:rPr>
          <w:rFonts w:ascii="Georgia" w:hAnsi="Georgia"/>
          <w:sz w:val="24"/>
          <w:szCs w:val="24"/>
        </w:rPr>
      </w:pPr>
      <w:r>
        <w:rPr>
          <w:rFonts w:ascii="Georgia" w:hAnsi="Georgia"/>
          <w:sz w:val="24"/>
          <w:szCs w:val="24"/>
        </w:rPr>
        <w:t xml:space="preserve">Description of the Practice of Indentured Servitude by Gottlieb Mittelberger </w:t>
      </w:r>
    </w:p>
    <w:p w14:paraId="7DE1D577" w14:textId="2C444B68" w:rsidR="00553722" w:rsidRDefault="00560D05" w:rsidP="00553722">
      <w:pPr>
        <w:ind w:left="720" w:hanging="720"/>
        <w:rPr>
          <w:rFonts w:ascii="Georgia" w:hAnsi="Georgia"/>
          <w:sz w:val="24"/>
          <w:szCs w:val="24"/>
        </w:rPr>
      </w:pPr>
      <w:hyperlink r:id="rId22" w:history="1">
        <w:r w:rsidR="00BC004E" w:rsidRPr="00EF2E81">
          <w:rPr>
            <w:rStyle w:val="Hyperlink"/>
            <w:rFonts w:ascii="Georgia" w:hAnsi="Georgia"/>
            <w:sz w:val="24"/>
            <w:szCs w:val="24"/>
          </w:rPr>
          <w:t>https://chnm.gmu.edu/tah-loudoun/wp-content/lessons/donehoo/mittelberger.pdf</w:t>
        </w:r>
      </w:hyperlink>
      <w:r w:rsidR="00BC004E">
        <w:rPr>
          <w:rFonts w:ascii="Georgia" w:hAnsi="Georgia"/>
          <w:sz w:val="24"/>
          <w:szCs w:val="24"/>
        </w:rPr>
        <w:t xml:space="preserve"> </w:t>
      </w:r>
    </w:p>
    <w:p w14:paraId="043CAA5E" w14:textId="41A1F932" w:rsidR="004C00D1" w:rsidRPr="003C12C3" w:rsidRDefault="00BC0638" w:rsidP="00C5195B">
      <w:pPr>
        <w:rPr>
          <w:rFonts w:ascii="Georgia" w:hAnsi="Georgia"/>
          <w:sz w:val="24"/>
          <w:szCs w:val="24"/>
        </w:rPr>
      </w:pPr>
      <w:r w:rsidRPr="003C12C3">
        <w:rPr>
          <w:rFonts w:ascii="Georgia" w:hAnsi="Georgia"/>
          <w:sz w:val="24"/>
          <w:szCs w:val="24"/>
        </w:rPr>
        <w:t>Indentured Servant Richard Freethorne Laments his Condition in Virginia, 1623</w:t>
      </w:r>
    </w:p>
    <w:p w14:paraId="68587817" w14:textId="10FFA955" w:rsidR="00726BE1" w:rsidRDefault="00726BE1" w:rsidP="00C5195B">
      <w:pPr>
        <w:rPr>
          <w:rFonts w:ascii="Georgia" w:hAnsi="Georgia"/>
          <w:sz w:val="24"/>
          <w:szCs w:val="24"/>
        </w:rPr>
      </w:pPr>
      <w:r w:rsidRPr="003C12C3">
        <w:rPr>
          <w:rFonts w:ascii="Georgia" w:hAnsi="Georgia"/>
          <w:sz w:val="24"/>
          <w:szCs w:val="24"/>
        </w:rPr>
        <w:t>Excerpt, An Interesting Life of Olaudah Equiano</w:t>
      </w:r>
    </w:p>
    <w:p w14:paraId="3B0FE4F1" w14:textId="401CEBE3" w:rsidR="00553722" w:rsidRDefault="00553722" w:rsidP="00C5195B">
      <w:pPr>
        <w:rPr>
          <w:rFonts w:ascii="Georgia" w:hAnsi="Georgia"/>
          <w:sz w:val="24"/>
          <w:szCs w:val="24"/>
        </w:rPr>
      </w:pPr>
      <w:r>
        <w:rPr>
          <w:rFonts w:ascii="Georgia" w:hAnsi="Georgia"/>
          <w:sz w:val="24"/>
          <w:szCs w:val="24"/>
        </w:rPr>
        <w:t>Virginia Slave Statutes, 1660-1705</w:t>
      </w:r>
    </w:p>
    <w:p w14:paraId="1EB5DBB4" w14:textId="77777777" w:rsidR="00684632" w:rsidRDefault="00684632" w:rsidP="00C5195B">
      <w:pPr>
        <w:rPr>
          <w:rFonts w:ascii="Georgia" w:hAnsi="Georgia"/>
          <w:sz w:val="24"/>
          <w:szCs w:val="24"/>
        </w:rPr>
      </w:pPr>
    </w:p>
    <w:p w14:paraId="29AE9E2E" w14:textId="6AA71466" w:rsidR="00426265" w:rsidRPr="00BC094F" w:rsidRDefault="00684632" w:rsidP="00C5195B">
      <w:pPr>
        <w:rPr>
          <w:rFonts w:ascii="Georgia" w:hAnsi="Georgia"/>
          <w:b/>
          <w:bCs/>
          <w:sz w:val="24"/>
          <w:szCs w:val="24"/>
        </w:rPr>
      </w:pPr>
      <w:r w:rsidRPr="00BC094F">
        <w:rPr>
          <w:rFonts w:ascii="Georgia" w:hAnsi="Georgia"/>
          <w:b/>
          <w:bCs/>
          <w:sz w:val="24"/>
          <w:szCs w:val="24"/>
        </w:rPr>
        <w:t xml:space="preserve">Jan 27:  </w:t>
      </w:r>
      <w:r w:rsidR="00ED4B61">
        <w:rPr>
          <w:rFonts w:ascii="Georgia" w:hAnsi="Georgia"/>
          <w:b/>
          <w:bCs/>
          <w:sz w:val="24"/>
          <w:szCs w:val="24"/>
        </w:rPr>
        <w:t>How and why did colonists come together to resist Britain?</w:t>
      </w:r>
    </w:p>
    <w:p w14:paraId="03D66E7A" w14:textId="204445D6" w:rsidR="00BC094F" w:rsidRPr="00C30218" w:rsidRDefault="00BC094F" w:rsidP="00BC094F">
      <w:pPr>
        <w:rPr>
          <w:rFonts w:ascii="Georgia" w:hAnsi="Georgia"/>
          <w:sz w:val="24"/>
          <w:szCs w:val="24"/>
        </w:rPr>
      </w:pPr>
      <w:r w:rsidRPr="00C30218">
        <w:rPr>
          <w:rFonts w:ascii="Georgia" w:hAnsi="Georgia"/>
          <w:sz w:val="24"/>
          <w:szCs w:val="24"/>
        </w:rPr>
        <w:t>Robert Parkinson,</w:t>
      </w:r>
      <w:r w:rsidR="00E242EF" w:rsidRPr="00C30218">
        <w:rPr>
          <w:rFonts w:ascii="Georgia" w:hAnsi="Georgia"/>
          <w:sz w:val="24"/>
          <w:szCs w:val="24"/>
        </w:rPr>
        <w:t xml:space="preserve"> “The Long Odds Against American Unity in the 1770s,”</w:t>
      </w:r>
      <w:r w:rsidRPr="00C30218">
        <w:rPr>
          <w:rFonts w:ascii="Georgia" w:hAnsi="Georgia"/>
          <w:sz w:val="24"/>
          <w:szCs w:val="24"/>
        </w:rPr>
        <w:t xml:space="preserve"> </w:t>
      </w:r>
      <w:r w:rsidRPr="00C30218">
        <w:rPr>
          <w:rFonts w:ascii="Georgia" w:hAnsi="Georgia"/>
          <w:i/>
          <w:iCs/>
          <w:sz w:val="24"/>
          <w:szCs w:val="24"/>
        </w:rPr>
        <w:t xml:space="preserve">Thirteen Clocks, </w:t>
      </w:r>
      <w:r w:rsidRPr="00C30218">
        <w:rPr>
          <w:rFonts w:ascii="Georgia" w:hAnsi="Georgia"/>
          <w:sz w:val="24"/>
          <w:szCs w:val="24"/>
        </w:rPr>
        <w:t>36-67.</w:t>
      </w:r>
    </w:p>
    <w:p w14:paraId="1D530439" w14:textId="54F1B81B" w:rsidR="00234134" w:rsidRPr="00C30218" w:rsidRDefault="00234134" w:rsidP="00234134">
      <w:pPr>
        <w:rPr>
          <w:rFonts w:ascii="Georgia" w:hAnsi="Georgia"/>
          <w:sz w:val="24"/>
          <w:szCs w:val="24"/>
        </w:rPr>
      </w:pPr>
      <w:r w:rsidRPr="00C30218">
        <w:rPr>
          <w:rFonts w:ascii="Georgia" w:hAnsi="Georgia"/>
          <w:sz w:val="24"/>
          <w:szCs w:val="24"/>
        </w:rPr>
        <w:t>Parkinson, “Britain Has Found Means to Unite Us, in</w:t>
      </w:r>
      <w:r w:rsidRPr="00C30218">
        <w:rPr>
          <w:rFonts w:ascii="Georgia" w:hAnsi="Georgia"/>
          <w:i/>
          <w:iCs/>
          <w:sz w:val="24"/>
          <w:szCs w:val="24"/>
        </w:rPr>
        <w:t xml:space="preserve"> Thirteen Clocks</w:t>
      </w:r>
      <w:r w:rsidRPr="00C30218">
        <w:rPr>
          <w:rFonts w:ascii="Georgia" w:hAnsi="Georgia"/>
          <w:sz w:val="24"/>
          <w:szCs w:val="24"/>
        </w:rPr>
        <w:t xml:space="preserve"> pp. 82-100</w:t>
      </w:r>
    </w:p>
    <w:p w14:paraId="02B34CCD" w14:textId="14D5D088" w:rsidR="00684632" w:rsidRDefault="00234134" w:rsidP="00234134">
      <w:pPr>
        <w:rPr>
          <w:rFonts w:ascii="Georgia" w:hAnsi="Georgia"/>
          <w:sz w:val="24"/>
          <w:szCs w:val="24"/>
        </w:rPr>
      </w:pPr>
      <w:r>
        <w:rPr>
          <w:rFonts w:ascii="Georgia" w:hAnsi="Georgia"/>
          <w:sz w:val="24"/>
          <w:szCs w:val="24"/>
        </w:rPr>
        <w:t xml:space="preserve"> </w:t>
      </w:r>
      <w:r w:rsidR="00ED4B61">
        <w:rPr>
          <w:rFonts w:ascii="Georgia" w:hAnsi="Georgia"/>
          <w:sz w:val="24"/>
          <w:szCs w:val="24"/>
        </w:rPr>
        <w:t>“Colonial Trade and the British Empire” 1701-1770 charts</w:t>
      </w:r>
    </w:p>
    <w:p w14:paraId="3112201D" w14:textId="43B3B0DF" w:rsidR="00ED4B61" w:rsidRDefault="00ED4B61" w:rsidP="00C5195B">
      <w:pPr>
        <w:rPr>
          <w:rFonts w:ascii="Georgia" w:hAnsi="Georgia"/>
          <w:sz w:val="24"/>
          <w:szCs w:val="24"/>
        </w:rPr>
      </w:pPr>
      <w:r>
        <w:rPr>
          <w:rFonts w:ascii="Georgia" w:hAnsi="Georgia"/>
          <w:sz w:val="24"/>
          <w:szCs w:val="24"/>
        </w:rPr>
        <w:lastRenderedPageBreak/>
        <w:t>Stamp Act Congress Condemns the Stamp Act, 1765</w:t>
      </w:r>
    </w:p>
    <w:p w14:paraId="5F95446F" w14:textId="7458B600" w:rsidR="00ED4B61" w:rsidRDefault="00ED4B61" w:rsidP="00C5195B">
      <w:pPr>
        <w:rPr>
          <w:rFonts w:ascii="Georgia" w:hAnsi="Georgia"/>
          <w:sz w:val="24"/>
          <w:szCs w:val="24"/>
        </w:rPr>
      </w:pPr>
      <w:r>
        <w:rPr>
          <w:rFonts w:ascii="Georgia" w:hAnsi="Georgia"/>
          <w:sz w:val="24"/>
          <w:szCs w:val="24"/>
        </w:rPr>
        <w:t>Ben Franklin Testifies Against the Stamp Act, 1766</w:t>
      </w:r>
    </w:p>
    <w:p w14:paraId="0A4B1238" w14:textId="77777777" w:rsidR="00ED4B61" w:rsidRDefault="00ED4B61" w:rsidP="00C5195B">
      <w:pPr>
        <w:rPr>
          <w:rFonts w:ascii="Georgia" w:hAnsi="Georgia"/>
          <w:sz w:val="24"/>
          <w:szCs w:val="24"/>
        </w:rPr>
      </w:pPr>
    </w:p>
    <w:p w14:paraId="62083FD2" w14:textId="79B21F50" w:rsidR="009D6F16" w:rsidRPr="00710122" w:rsidRDefault="009D6F16" w:rsidP="009D6F16">
      <w:pPr>
        <w:rPr>
          <w:rFonts w:ascii="Georgia" w:hAnsi="Georgia"/>
          <w:b/>
          <w:bCs/>
          <w:sz w:val="24"/>
          <w:szCs w:val="24"/>
        </w:rPr>
      </w:pPr>
      <w:r w:rsidRPr="00BC2B02">
        <w:rPr>
          <w:rFonts w:ascii="Georgia" w:hAnsi="Georgia"/>
          <w:b/>
          <w:bCs/>
          <w:sz w:val="24"/>
          <w:szCs w:val="24"/>
        </w:rPr>
        <w:t>Feb 1:</w:t>
      </w:r>
      <w:r>
        <w:rPr>
          <w:rFonts w:ascii="Georgia" w:hAnsi="Georgia"/>
          <w:sz w:val="24"/>
          <w:szCs w:val="24"/>
        </w:rPr>
        <w:t xml:space="preserve">  </w:t>
      </w:r>
      <w:r w:rsidR="00ED4B61">
        <w:rPr>
          <w:rFonts w:ascii="Georgia" w:hAnsi="Georgia"/>
          <w:b/>
          <w:bCs/>
          <w:sz w:val="24"/>
          <w:szCs w:val="24"/>
        </w:rPr>
        <w:t>To what extent w</w:t>
      </w:r>
      <w:r w:rsidR="001C541A">
        <w:rPr>
          <w:rFonts w:ascii="Georgia" w:hAnsi="Georgia"/>
          <w:b/>
          <w:bCs/>
          <w:sz w:val="24"/>
          <w:szCs w:val="24"/>
        </w:rPr>
        <w:t xml:space="preserve">ere American patriots </w:t>
      </w:r>
      <w:r w:rsidR="000523D1">
        <w:rPr>
          <w:rFonts w:ascii="Georgia" w:hAnsi="Georgia"/>
          <w:b/>
          <w:bCs/>
          <w:sz w:val="24"/>
          <w:szCs w:val="24"/>
        </w:rPr>
        <w:t xml:space="preserve">invested in </w:t>
      </w:r>
      <w:r w:rsidR="00CB60B4">
        <w:rPr>
          <w:rFonts w:ascii="Georgia" w:hAnsi="Georgia"/>
          <w:b/>
          <w:bCs/>
          <w:sz w:val="24"/>
          <w:szCs w:val="24"/>
        </w:rPr>
        <w:t>maintaining a</w:t>
      </w:r>
      <w:r w:rsidR="000523D1">
        <w:rPr>
          <w:rFonts w:ascii="Georgia" w:hAnsi="Georgia"/>
          <w:b/>
          <w:bCs/>
          <w:sz w:val="24"/>
          <w:szCs w:val="24"/>
        </w:rPr>
        <w:t xml:space="preserve"> slave society</w:t>
      </w:r>
      <w:r w:rsidR="00ED4B61">
        <w:rPr>
          <w:rFonts w:ascii="Georgia" w:hAnsi="Georgia"/>
          <w:b/>
          <w:bCs/>
          <w:sz w:val="24"/>
          <w:szCs w:val="24"/>
        </w:rPr>
        <w:t>?</w:t>
      </w:r>
    </w:p>
    <w:p w14:paraId="163AB8D9" w14:textId="7CB5E8C1" w:rsidR="00234134" w:rsidRDefault="00234134" w:rsidP="00234134">
      <w:pPr>
        <w:rPr>
          <w:rFonts w:ascii="Georgia" w:hAnsi="Georgia"/>
          <w:sz w:val="24"/>
          <w:szCs w:val="24"/>
        </w:rPr>
      </w:pPr>
      <w:r>
        <w:rPr>
          <w:rFonts w:ascii="Georgia" w:hAnsi="Georgia"/>
          <w:sz w:val="24"/>
          <w:szCs w:val="24"/>
        </w:rPr>
        <w:t>Edmund S Morgan, “</w:t>
      </w:r>
      <w:r w:rsidR="005F6B1A">
        <w:rPr>
          <w:rFonts w:ascii="Georgia" w:hAnsi="Georgia"/>
          <w:sz w:val="24"/>
          <w:szCs w:val="24"/>
        </w:rPr>
        <w:t>Slavery and Freedom: The American Paradox</w:t>
      </w:r>
      <w:r>
        <w:rPr>
          <w:rFonts w:ascii="Georgia" w:hAnsi="Georgia"/>
          <w:sz w:val="24"/>
          <w:szCs w:val="24"/>
        </w:rPr>
        <w:t>”</w:t>
      </w:r>
      <w:r w:rsidR="005F6B1A">
        <w:rPr>
          <w:rFonts w:ascii="Georgia" w:hAnsi="Georgia"/>
          <w:sz w:val="24"/>
          <w:szCs w:val="24"/>
        </w:rPr>
        <w:t xml:space="preserve"> excerpt from the</w:t>
      </w:r>
      <w:r w:rsidR="005F6B1A" w:rsidRPr="005F6B1A">
        <w:rPr>
          <w:rFonts w:ascii="Georgia" w:hAnsi="Georgia"/>
          <w:i/>
          <w:iCs/>
          <w:sz w:val="24"/>
          <w:szCs w:val="24"/>
        </w:rPr>
        <w:t xml:space="preserve"> Journal of American History</w:t>
      </w:r>
      <w:r w:rsidR="005F6B1A">
        <w:rPr>
          <w:rFonts w:ascii="Georgia" w:hAnsi="Georgia"/>
          <w:sz w:val="24"/>
          <w:szCs w:val="24"/>
        </w:rPr>
        <w:t>, 1972</w:t>
      </w:r>
    </w:p>
    <w:p w14:paraId="694CEF73" w14:textId="72BCF6F7" w:rsidR="00355A6B" w:rsidRDefault="00355A6B" w:rsidP="00ED4B61">
      <w:pPr>
        <w:ind w:left="720" w:hanging="720"/>
        <w:rPr>
          <w:rFonts w:ascii="Georgia" w:hAnsi="Georgia"/>
          <w:sz w:val="24"/>
          <w:szCs w:val="24"/>
        </w:rPr>
      </w:pPr>
      <w:r>
        <w:rPr>
          <w:rFonts w:ascii="Georgia" w:hAnsi="Georgia"/>
          <w:sz w:val="24"/>
          <w:szCs w:val="24"/>
        </w:rPr>
        <w:t>Sean Willentz, “American Slavery and the Relentless Unforeseen”</w:t>
      </w:r>
    </w:p>
    <w:p w14:paraId="7E6AB4ED" w14:textId="02F0C1F1" w:rsidR="00ED4B61" w:rsidRDefault="00ED4B61" w:rsidP="00ED4B61">
      <w:pPr>
        <w:ind w:left="720" w:hanging="720"/>
        <w:rPr>
          <w:rFonts w:ascii="Georgia" w:hAnsi="Georgia"/>
          <w:sz w:val="24"/>
          <w:szCs w:val="24"/>
        </w:rPr>
      </w:pPr>
      <w:r>
        <w:rPr>
          <w:rFonts w:ascii="Georgia" w:hAnsi="Georgia"/>
          <w:sz w:val="24"/>
          <w:szCs w:val="24"/>
        </w:rPr>
        <w:t>Heather Cox Richardson, “</w:t>
      </w:r>
      <w:r w:rsidRPr="00BC094F">
        <w:rPr>
          <w:rFonts w:ascii="Georgia" w:hAnsi="Georgia"/>
          <w:sz w:val="24"/>
          <w:szCs w:val="24"/>
        </w:rPr>
        <w:t>Roots of Paradox</w:t>
      </w:r>
      <w:r>
        <w:rPr>
          <w:rFonts w:ascii="Georgia" w:hAnsi="Georgia"/>
          <w:i/>
          <w:iCs/>
          <w:sz w:val="24"/>
          <w:szCs w:val="24"/>
        </w:rPr>
        <w:t>,” How the South Won the Civil War, Ch 1,</w:t>
      </w:r>
    </w:p>
    <w:p w14:paraId="0F89F06A" w14:textId="081D6977" w:rsidR="00CD3B7B" w:rsidRPr="00C7170F" w:rsidRDefault="00234134" w:rsidP="001511B7">
      <w:pPr>
        <w:rPr>
          <w:rFonts w:ascii="Georgia" w:hAnsi="Georgia"/>
          <w:sz w:val="24"/>
          <w:szCs w:val="24"/>
        </w:rPr>
      </w:pPr>
      <w:r w:rsidRPr="00C7170F">
        <w:rPr>
          <w:rFonts w:ascii="Georgia" w:hAnsi="Georgia"/>
          <w:sz w:val="24"/>
          <w:szCs w:val="24"/>
        </w:rPr>
        <w:t xml:space="preserve"> </w:t>
      </w:r>
      <w:r w:rsidR="00CD3B7B" w:rsidRPr="00C7170F">
        <w:rPr>
          <w:rFonts w:ascii="Georgia" w:hAnsi="Georgia"/>
          <w:sz w:val="24"/>
          <w:szCs w:val="24"/>
        </w:rPr>
        <w:t>“Abortive Slave Trade Indictment,” 1776</w:t>
      </w:r>
    </w:p>
    <w:p w14:paraId="38BA8582" w14:textId="66A09714" w:rsidR="007724DB" w:rsidRDefault="007724DB" w:rsidP="00C5195B">
      <w:pPr>
        <w:rPr>
          <w:rFonts w:ascii="Georgia" w:hAnsi="Georgia"/>
          <w:sz w:val="24"/>
          <w:szCs w:val="24"/>
        </w:rPr>
      </w:pPr>
    </w:p>
    <w:p w14:paraId="39D0C5B7" w14:textId="1B4C4F0A" w:rsidR="007724DB" w:rsidRPr="00580309" w:rsidRDefault="007724DB" w:rsidP="00C5195B">
      <w:pPr>
        <w:rPr>
          <w:rFonts w:ascii="Georgia" w:hAnsi="Georgia"/>
          <w:b/>
          <w:bCs/>
          <w:sz w:val="24"/>
          <w:szCs w:val="24"/>
        </w:rPr>
      </w:pPr>
      <w:r w:rsidRPr="00580309">
        <w:rPr>
          <w:rFonts w:ascii="Georgia" w:hAnsi="Georgia"/>
          <w:b/>
          <w:bCs/>
          <w:sz w:val="24"/>
          <w:szCs w:val="24"/>
        </w:rPr>
        <w:t>Feb 3:</w:t>
      </w:r>
      <w:r w:rsidR="00737D61" w:rsidRPr="00580309">
        <w:rPr>
          <w:rFonts w:ascii="Georgia" w:hAnsi="Georgia"/>
          <w:b/>
          <w:bCs/>
          <w:sz w:val="24"/>
          <w:szCs w:val="24"/>
        </w:rPr>
        <w:t xml:space="preserve"> </w:t>
      </w:r>
      <w:r w:rsidR="00580309" w:rsidRPr="00580309">
        <w:rPr>
          <w:rFonts w:ascii="Georgia" w:hAnsi="Georgia"/>
          <w:b/>
          <w:bCs/>
          <w:sz w:val="24"/>
          <w:szCs w:val="24"/>
        </w:rPr>
        <w:t xml:space="preserve">What did the </w:t>
      </w:r>
      <w:r w:rsidR="00580309" w:rsidRPr="002F73B5">
        <w:rPr>
          <w:rFonts w:ascii="Georgia" w:hAnsi="Georgia"/>
          <w:b/>
          <w:bCs/>
          <w:i/>
          <w:iCs/>
          <w:sz w:val="24"/>
          <w:szCs w:val="24"/>
        </w:rPr>
        <w:t>Constitution</w:t>
      </w:r>
      <w:r w:rsidR="005C6353">
        <w:rPr>
          <w:rFonts w:ascii="Georgia" w:hAnsi="Georgia"/>
          <w:b/>
          <w:bCs/>
          <w:i/>
          <w:iCs/>
          <w:sz w:val="24"/>
          <w:szCs w:val="24"/>
        </w:rPr>
        <w:t xml:space="preserve"> </w:t>
      </w:r>
      <w:r w:rsidR="005C6353">
        <w:rPr>
          <w:rFonts w:ascii="Georgia" w:hAnsi="Georgia"/>
          <w:b/>
          <w:bCs/>
          <w:sz w:val="24"/>
          <w:szCs w:val="24"/>
        </w:rPr>
        <w:t>(1789)</w:t>
      </w:r>
      <w:r w:rsidR="00580309" w:rsidRPr="00580309">
        <w:rPr>
          <w:rFonts w:ascii="Georgia" w:hAnsi="Georgia"/>
          <w:b/>
          <w:bCs/>
          <w:sz w:val="24"/>
          <w:szCs w:val="24"/>
        </w:rPr>
        <w:t xml:space="preserve"> </w:t>
      </w:r>
      <w:r w:rsidR="002F73B5">
        <w:rPr>
          <w:rFonts w:ascii="Georgia" w:hAnsi="Georgia"/>
          <w:b/>
          <w:bCs/>
          <w:sz w:val="24"/>
          <w:szCs w:val="24"/>
        </w:rPr>
        <w:t>accomplish</w:t>
      </w:r>
      <w:r w:rsidR="00580309" w:rsidRPr="00580309">
        <w:rPr>
          <w:rFonts w:ascii="Georgia" w:hAnsi="Georgia"/>
          <w:b/>
          <w:bCs/>
          <w:sz w:val="24"/>
          <w:szCs w:val="24"/>
        </w:rPr>
        <w:t>?</w:t>
      </w:r>
    </w:p>
    <w:p w14:paraId="5074A479" w14:textId="4AB7307B" w:rsidR="00231C0C" w:rsidRPr="00A33CA9" w:rsidRDefault="00231C0C" w:rsidP="00580309">
      <w:pPr>
        <w:rPr>
          <w:rFonts w:ascii="Georgia" w:hAnsi="Georgia"/>
          <w:sz w:val="24"/>
          <w:szCs w:val="24"/>
        </w:rPr>
      </w:pPr>
      <w:r w:rsidRPr="00A33CA9">
        <w:rPr>
          <w:rFonts w:ascii="Georgia" w:hAnsi="Georgia"/>
          <w:sz w:val="24"/>
          <w:szCs w:val="24"/>
        </w:rPr>
        <w:t>1789 Constitution</w:t>
      </w:r>
    </w:p>
    <w:p w14:paraId="74C01FE9" w14:textId="77777777" w:rsidR="00045142" w:rsidRPr="00ED4B61" w:rsidRDefault="00045142" w:rsidP="00045142">
      <w:pPr>
        <w:rPr>
          <w:rFonts w:ascii="Georgia" w:hAnsi="Georgia"/>
          <w:sz w:val="24"/>
          <w:szCs w:val="24"/>
        </w:rPr>
      </w:pPr>
      <w:r>
        <w:rPr>
          <w:rFonts w:ascii="Georgia" w:hAnsi="Georgia"/>
          <w:sz w:val="24"/>
          <w:szCs w:val="24"/>
        </w:rPr>
        <w:t xml:space="preserve">“Protesting and Ratifying Slavery’s Constitution,” in David Waldstreitcher’s </w:t>
      </w:r>
      <w:r>
        <w:rPr>
          <w:rFonts w:ascii="Georgia" w:hAnsi="Georgia"/>
          <w:i/>
          <w:sz w:val="24"/>
          <w:szCs w:val="24"/>
        </w:rPr>
        <w:t xml:space="preserve">Slavery’s Constitution, </w:t>
      </w:r>
      <w:r>
        <w:rPr>
          <w:rFonts w:ascii="Georgia" w:hAnsi="Georgia"/>
          <w:sz w:val="24"/>
          <w:szCs w:val="24"/>
        </w:rPr>
        <w:t>pp. 107-151</w:t>
      </w:r>
    </w:p>
    <w:p w14:paraId="3AD33D06" w14:textId="77777777" w:rsidR="00045142" w:rsidRPr="00C7170F" w:rsidRDefault="00045142" w:rsidP="00045142">
      <w:pPr>
        <w:rPr>
          <w:rFonts w:ascii="Georgia" w:hAnsi="Georgia"/>
          <w:i/>
          <w:iCs/>
          <w:sz w:val="24"/>
          <w:szCs w:val="24"/>
        </w:rPr>
      </w:pPr>
      <w:r w:rsidRPr="00C7170F">
        <w:rPr>
          <w:rFonts w:ascii="Georgia" w:hAnsi="Georgia"/>
          <w:sz w:val="24"/>
          <w:szCs w:val="24"/>
        </w:rPr>
        <w:t xml:space="preserve">“African Americans Petition for Freedom,” 1777, </w:t>
      </w:r>
      <w:r w:rsidRPr="00C7170F">
        <w:rPr>
          <w:rFonts w:ascii="Georgia" w:hAnsi="Georgia"/>
          <w:i/>
          <w:iCs/>
          <w:sz w:val="24"/>
          <w:szCs w:val="24"/>
        </w:rPr>
        <w:t>Major Problems in American History</w:t>
      </w:r>
    </w:p>
    <w:p w14:paraId="4555839C" w14:textId="32BE7AAA" w:rsidR="008025AA" w:rsidRPr="00A33CA9" w:rsidRDefault="00837BBA" w:rsidP="00580309">
      <w:pPr>
        <w:rPr>
          <w:rFonts w:ascii="Georgia" w:hAnsi="Georgia"/>
          <w:sz w:val="24"/>
          <w:szCs w:val="24"/>
        </w:rPr>
      </w:pPr>
      <w:r w:rsidRPr="00A33CA9">
        <w:rPr>
          <w:rFonts w:ascii="Georgia" w:hAnsi="Georgia"/>
          <w:sz w:val="24"/>
          <w:szCs w:val="24"/>
        </w:rPr>
        <w:t>James Madison, Federalist 10 (1788)</w:t>
      </w:r>
    </w:p>
    <w:p w14:paraId="0C305D92" w14:textId="7EE0DAA5" w:rsidR="00837BBA" w:rsidRPr="00837BBA" w:rsidRDefault="002F73B5" w:rsidP="00580309">
      <w:pPr>
        <w:rPr>
          <w:rFonts w:ascii="Georgia" w:hAnsi="Georgia"/>
          <w:sz w:val="24"/>
          <w:szCs w:val="24"/>
        </w:rPr>
      </w:pPr>
      <w:r>
        <w:rPr>
          <w:rFonts w:ascii="Georgia" w:hAnsi="Georgia"/>
          <w:sz w:val="24"/>
          <w:szCs w:val="24"/>
        </w:rPr>
        <w:t>Position Paper 1 due in class.</w:t>
      </w:r>
    </w:p>
    <w:p w14:paraId="6FC26B50" w14:textId="77777777" w:rsidR="00580309" w:rsidRPr="00400EB2" w:rsidRDefault="00580309" w:rsidP="008025AA">
      <w:pPr>
        <w:jc w:val="center"/>
        <w:rPr>
          <w:rFonts w:ascii="Georgia" w:hAnsi="Georgia"/>
          <w:b/>
          <w:bCs/>
          <w:sz w:val="24"/>
          <w:szCs w:val="24"/>
        </w:rPr>
      </w:pPr>
    </w:p>
    <w:p w14:paraId="144D505B" w14:textId="6A7FD684" w:rsidR="008025AA" w:rsidRPr="00400EB2" w:rsidRDefault="008025AA" w:rsidP="008025AA">
      <w:pPr>
        <w:jc w:val="center"/>
        <w:rPr>
          <w:rFonts w:ascii="Georgia" w:hAnsi="Georgia"/>
          <w:b/>
          <w:bCs/>
          <w:sz w:val="24"/>
          <w:szCs w:val="24"/>
        </w:rPr>
      </w:pPr>
      <w:r w:rsidRPr="00400EB2">
        <w:rPr>
          <w:rFonts w:ascii="Georgia" w:hAnsi="Georgia"/>
          <w:b/>
          <w:bCs/>
          <w:sz w:val="24"/>
          <w:szCs w:val="24"/>
        </w:rPr>
        <w:t>Unit 2: The “First” American Republic</w:t>
      </w:r>
    </w:p>
    <w:p w14:paraId="751069FA" w14:textId="3D60B0EE" w:rsidR="008025AA" w:rsidRPr="00400EB2" w:rsidRDefault="008025AA" w:rsidP="008025AA">
      <w:pPr>
        <w:rPr>
          <w:rFonts w:ascii="Georgia" w:hAnsi="Georgia"/>
          <w:sz w:val="24"/>
          <w:szCs w:val="24"/>
        </w:rPr>
      </w:pPr>
      <w:r w:rsidRPr="00400EB2">
        <w:rPr>
          <w:rFonts w:ascii="Georgia" w:hAnsi="Georgia"/>
          <w:sz w:val="24"/>
          <w:szCs w:val="24"/>
        </w:rPr>
        <w:t xml:space="preserve">Our next unit tells the story of attempts at enacting the principles of “democracy” from the founding of the Republic until the Civil War. </w:t>
      </w:r>
      <w:r w:rsidR="008963DC" w:rsidRPr="00400EB2">
        <w:rPr>
          <w:rFonts w:ascii="Georgia" w:eastAsia="Times New Roman" w:hAnsi="Georgia"/>
          <w:color w:val="212121"/>
          <w:sz w:val="24"/>
          <w:szCs w:val="24"/>
        </w:rPr>
        <w:t xml:space="preserve">How does the study of people outside of the boundaries of American citizenship in the antebellum Republic help us better understand the meaning of </w:t>
      </w:r>
      <w:r w:rsidR="00F364DB">
        <w:rPr>
          <w:rFonts w:ascii="Georgia" w:eastAsia="Times New Roman" w:hAnsi="Georgia"/>
          <w:color w:val="212121"/>
          <w:sz w:val="24"/>
          <w:szCs w:val="24"/>
        </w:rPr>
        <w:t xml:space="preserve">republicanism, and </w:t>
      </w:r>
      <w:r w:rsidR="008963DC" w:rsidRPr="00400EB2">
        <w:rPr>
          <w:rFonts w:ascii="Georgia" w:eastAsia="Times New Roman" w:hAnsi="Georgia"/>
          <w:color w:val="212121"/>
          <w:sz w:val="24"/>
          <w:szCs w:val="24"/>
        </w:rPr>
        <w:t>American democracy</w:t>
      </w:r>
      <w:r w:rsidR="009E17E1">
        <w:rPr>
          <w:rFonts w:ascii="Georgia" w:eastAsia="Times New Roman" w:hAnsi="Georgia"/>
          <w:color w:val="212121"/>
          <w:sz w:val="24"/>
          <w:szCs w:val="24"/>
        </w:rPr>
        <w:t>,</w:t>
      </w:r>
      <w:r w:rsidR="008963DC" w:rsidRPr="00400EB2">
        <w:rPr>
          <w:rFonts w:ascii="Georgia" w:eastAsia="Times New Roman" w:hAnsi="Georgia"/>
          <w:color w:val="212121"/>
          <w:sz w:val="24"/>
          <w:szCs w:val="24"/>
        </w:rPr>
        <w:t xml:space="preserve"> </w:t>
      </w:r>
      <w:r w:rsidR="00400EB2">
        <w:rPr>
          <w:rFonts w:ascii="Georgia" w:eastAsia="Times New Roman" w:hAnsi="Georgia"/>
          <w:color w:val="212121"/>
          <w:sz w:val="24"/>
          <w:szCs w:val="24"/>
        </w:rPr>
        <w:t xml:space="preserve">during this period? </w:t>
      </w:r>
    </w:p>
    <w:p w14:paraId="11BEA17F" w14:textId="77777777" w:rsidR="008025AA" w:rsidRPr="00400EB2" w:rsidRDefault="008025AA" w:rsidP="008025AA">
      <w:pPr>
        <w:rPr>
          <w:rFonts w:ascii="Georgia" w:hAnsi="Georgia"/>
          <w:sz w:val="24"/>
          <w:szCs w:val="24"/>
        </w:rPr>
      </w:pPr>
    </w:p>
    <w:p w14:paraId="6AF02D74" w14:textId="058567DC" w:rsidR="002B123A" w:rsidRDefault="00053A43" w:rsidP="00C5195B">
      <w:pPr>
        <w:rPr>
          <w:rFonts w:ascii="Georgia" w:hAnsi="Georgia"/>
          <w:b/>
          <w:bCs/>
          <w:sz w:val="24"/>
          <w:szCs w:val="24"/>
        </w:rPr>
      </w:pPr>
      <w:r w:rsidRPr="006729FA">
        <w:rPr>
          <w:rFonts w:ascii="Georgia" w:hAnsi="Georgia"/>
          <w:b/>
          <w:bCs/>
          <w:sz w:val="24"/>
          <w:szCs w:val="24"/>
        </w:rPr>
        <w:t xml:space="preserve">Feb </w:t>
      </w:r>
      <w:r w:rsidR="007724DB" w:rsidRPr="006729FA">
        <w:rPr>
          <w:rFonts w:ascii="Georgia" w:hAnsi="Georgia"/>
          <w:b/>
          <w:bCs/>
          <w:sz w:val="24"/>
          <w:szCs w:val="24"/>
        </w:rPr>
        <w:t>8</w:t>
      </w:r>
      <w:r w:rsidRPr="006729FA">
        <w:rPr>
          <w:rFonts w:ascii="Georgia" w:hAnsi="Georgia"/>
          <w:b/>
          <w:bCs/>
          <w:sz w:val="24"/>
          <w:szCs w:val="24"/>
        </w:rPr>
        <w:t xml:space="preserve">: </w:t>
      </w:r>
      <w:r w:rsidR="002575B5">
        <w:rPr>
          <w:rFonts w:ascii="Georgia" w:hAnsi="Georgia"/>
          <w:b/>
          <w:bCs/>
          <w:sz w:val="24"/>
          <w:szCs w:val="24"/>
        </w:rPr>
        <w:t xml:space="preserve">Republicanism </w:t>
      </w:r>
      <w:r w:rsidR="00430C25">
        <w:rPr>
          <w:rFonts w:ascii="Georgia" w:hAnsi="Georgia"/>
          <w:b/>
          <w:bCs/>
          <w:sz w:val="24"/>
          <w:szCs w:val="24"/>
        </w:rPr>
        <w:t>as an Ideal</w:t>
      </w:r>
    </w:p>
    <w:p w14:paraId="6308780B" w14:textId="77777777" w:rsidR="00DA3FA1" w:rsidRPr="00DC5E20" w:rsidRDefault="00DA3FA1" w:rsidP="00D56A9A">
      <w:pPr>
        <w:rPr>
          <w:rFonts w:ascii="Georgia" w:hAnsi="Georgia"/>
          <w:sz w:val="24"/>
          <w:szCs w:val="24"/>
        </w:rPr>
      </w:pPr>
      <w:r w:rsidRPr="00DC5E20">
        <w:rPr>
          <w:rFonts w:ascii="Georgia" w:hAnsi="Georgia"/>
          <w:sz w:val="24"/>
          <w:szCs w:val="24"/>
        </w:rPr>
        <w:t>Thomas Jefferson on the Virtue of the Yeoman Farmer, 1785</w:t>
      </w:r>
    </w:p>
    <w:p w14:paraId="4046E7FC" w14:textId="6289FEFF" w:rsidR="00D56A9A" w:rsidRPr="00DC5E20" w:rsidRDefault="00D56A9A" w:rsidP="00D56A9A">
      <w:pPr>
        <w:rPr>
          <w:rFonts w:ascii="Georgia" w:hAnsi="Georgia"/>
          <w:sz w:val="24"/>
          <w:szCs w:val="24"/>
        </w:rPr>
      </w:pPr>
      <w:r w:rsidRPr="00DC5E20">
        <w:rPr>
          <w:rFonts w:ascii="Georgia" w:hAnsi="Georgia"/>
          <w:sz w:val="24"/>
          <w:szCs w:val="24"/>
        </w:rPr>
        <w:t>Northwest Ordinance, 1787</w:t>
      </w:r>
    </w:p>
    <w:p w14:paraId="12F1A644" w14:textId="1A218B22" w:rsidR="008A018F" w:rsidRPr="00DC5E20" w:rsidRDefault="005B1BE8" w:rsidP="00C51F8D">
      <w:pPr>
        <w:rPr>
          <w:rFonts w:ascii="Georgia" w:hAnsi="Georgia"/>
          <w:sz w:val="24"/>
          <w:szCs w:val="24"/>
        </w:rPr>
      </w:pPr>
      <w:r w:rsidRPr="00DC5E20">
        <w:rPr>
          <w:rFonts w:ascii="Georgia" w:hAnsi="Georgia"/>
          <w:sz w:val="24"/>
          <w:szCs w:val="24"/>
        </w:rPr>
        <w:t>Naturalization Act of 1802</w:t>
      </w:r>
    </w:p>
    <w:p w14:paraId="08F6E4C7" w14:textId="11372ED2" w:rsidR="009A7A74" w:rsidRPr="00DC5E20" w:rsidRDefault="009A7A74" w:rsidP="001D29CF">
      <w:pPr>
        <w:rPr>
          <w:rFonts w:ascii="Georgia" w:hAnsi="Georgia"/>
          <w:sz w:val="24"/>
          <w:szCs w:val="24"/>
        </w:rPr>
      </w:pPr>
      <w:r w:rsidRPr="00DC5E20">
        <w:rPr>
          <w:rFonts w:ascii="Georgia" w:hAnsi="Georgia"/>
          <w:sz w:val="24"/>
          <w:szCs w:val="24"/>
        </w:rPr>
        <w:t xml:space="preserve">Anna-Lisa Cox, </w:t>
      </w:r>
      <w:r w:rsidR="005B1BE8" w:rsidRPr="00DC5E20">
        <w:rPr>
          <w:rFonts w:ascii="Georgia" w:hAnsi="Georgia"/>
          <w:sz w:val="24"/>
          <w:szCs w:val="24"/>
        </w:rPr>
        <w:t xml:space="preserve">Intro, </w:t>
      </w:r>
      <w:r w:rsidRPr="00DC5E20">
        <w:rPr>
          <w:rFonts w:ascii="Georgia" w:hAnsi="Georgia"/>
          <w:i/>
          <w:sz w:val="24"/>
          <w:szCs w:val="24"/>
        </w:rPr>
        <w:t>Bone and Sinew of the Land</w:t>
      </w:r>
    </w:p>
    <w:p w14:paraId="322582B2" w14:textId="58002AD3" w:rsidR="0071568B" w:rsidRPr="007E039A" w:rsidRDefault="0071568B" w:rsidP="00C5195B">
      <w:pPr>
        <w:rPr>
          <w:rFonts w:ascii="Georgia" w:hAnsi="Georgia"/>
          <w:sz w:val="24"/>
          <w:szCs w:val="24"/>
        </w:rPr>
      </w:pPr>
    </w:p>
    <w:p w14:paraId="1977C8E1" w14:textId="3BF4CAEC" w:rsidR="003F4B38" w:rsidRPr="007E039A" w:rsidRDefault="003F4B38" w:rsidP="00C5195B">
      <w:pPr>
        <w:rPr>
          <w:rFonts w:ascii="Georgia" w:hAnsi="Georgia"/>
          <w:b/>
          <w:bCs/>
          <w:sz w:val="24"/>
          <w:szCs w:val="24"/>
        </w:rPr>
      </w:pPr>
      <w:r w:rsidRPr="007E039A">
        <w:rPr>
          <w:rFonts w:ascii="Georgia" w:hAnsi="Georgia"/>
          <w:b/>
          <w:bCs/>
          <w:sz w:val="24"/>
          <w:szCs w:val="24"/>
        </w:rPr>
        <w:t xml:space="preserve">Feb </w:t>
      </w:r>
      <w:r w:rsidR="007724DB">
        <w:rPr>
          <w:rFonts w:ascii="Georgia" w:hAnsi="Georgia"/>
          <w:b/>
          <w:bCs/>
          <w:sz w:val="24"/>
          <w:szCs w:val="24"/>
        </w:rPr>
        <w:t>10</w:t>
      </w:r>
      <w:r w:rsidRPr="007E039A">
        <w:rPr>
          <w:rFonts w:ascii="Georgia" w:hAnsi="Georgia"/>
          <w:b/>
          <w:bCs/>
          <w:sz w:val="24"/>
          <w:szCs w:val="24"/>
        </w:rPr>
        <w:t>:</w:t>
      </w:r>
      <w:r w:rsidR="006E622E" w:rsidRPr="007E039A">
        <w:rPr>
          <w:rFonts w:ascii="Georgia" w:hAnsi="Georgia"/>
          <w:b/>
          <w:bCs/>
          <w:sz w:val="24"/>
          <w:szCs w:val="24"/>
        </w:rPr>
        <w:t xml:space="preserve"> Republicanism</w:t>
      </w:r>
      <w:r w:rsidR="00430C25">
        <w:rPr>
          <w:rFonts w:ascii="Georgia" w:hAnsi="Georgia"/>
          <w:b/>
          <w:bCs/>
          <w:sz w:val="24"/>
          <w:szCs w:val="24"/>
        </w:rPr>
        <w:t xml:space="preserve"> in Practice</w:t>
      </w:r>
      <w:r w:rsidR="001B23EC">
        <w:rPr>
          <w:rFonts w:ascii="Georgia" w:hAnsi="Georgia"/>
          <w:b/>
          <w:bCs/>
          <w:sz w:val="24"/>
          <w:szCs w:val="24"/>
        </w:rPr>
        <w:t>, Part 1</w:t>
      </w:r>
    </w:p>
    <w:p w14:paraId="563CC7CD" w14:textId="420C10B2" w:rsidR="000D3068" w:rsidRPr="00FD37C5" w:rsidRDefault="000D3068" w:rsidP="00F914F6">
      <w:pPr>
        <w:rPr>
          <w:rFonts w:ascii="Georgia" w:hAnsi="Georgia"/>
          <w:i/>
          <w:iCs/>
          <w:sz w:val="24"/>
          <w:szCs w:val="24"/>
          <w:u w:val="single"/>
        </w:rPr>
      </w:pPr>
      <w:r w:rsidRPr="00FD37C5">
        <w:rPr>
          <w:rFonts w:ascii="Georgia" w:hAnsi="Georgia"/>
          <w:i/>
          <w:iCs/>
          <w:sz w:val="24"/>
          <w:szCs w:val="24"/>
          <w:u w:val="single"/>
        </w:rPr>
        <w:t>Anti</w:t>
      </w:r>
      <w:r w:rsidR="00BA5341" w:rsidRPr="00FD37C5">
        <w:rPr>
          <w:rFonts w:ascii="Georgia" w:hAnsi="Georgia"/>
          <w:i/>
          <w:iCs/>
          <w:sz w:val="24"/>
          <w:szCs w:val="24"/>
          <w:u w:val="single"/>
        </w:rPr>
        <w:t>-</w:t>
      </w:r>
      <w:r w:rsidRPr="00FD37C5">
        <w:rPr>
          <w:rFonts w:ascii="Georgia" w:hAnsi="Georgia"/>
          <w:i/>
          <w:iCs/>
          <w:sz w:val="24"/>
          <w:szCs w:val="24"/>
          <w:u w:val="single"/>
        </w:rPr>
        <w:t>Catholic Fears:</w:t>
      </w:r>
    </w:p>
    <w:p w14:paraId="74C9F224" w14:textId="77777777" w:rsidR="00DB2659" w:rsidRPr="006729FA" w:rsidRDefault="00DB2659" w:rsidP="00DB2659">
      <w:pPr>
        <w:rPr>
          <w:rFonts w:ascii="Georgia" w:eastAsia="Cambria" w:hAnsi="Georgia" w:cs="Cambria"/>
          <w:sz w:val="24"/>
          <w:szCs w:val="24"/>
        </w:rPr>
      </w:pPr>
      <w:r w:rsidRPr="006729FA">
        <w:rPr>
          <w:rFonts w:ascii="Georgia" w:eastAsia="Cambria" w:hAnsi="Georgia" w:cs="Cambria"/>
          <w:sz w:val="24"/>
          <w:szCs w:val="24"/>
        </w:rPr>
        <w:t>“Lyman Beecher Warns About Immigrants Flooding into the American West,” 1835, (MP American Immigration and Ethnic History, 134-136.</w:t>
      </w:r>
    </w:p>
    <w:p w14:paraId="025B33C9" w14:textId="77777777" w:rsidR="00DB2659" w:rsidRPr="006729FA" w:rsidRDefault="00DB2659" w:rsidP="00DB2659">
      <w:pPr>
        <w:rPr>
          <w:rFonts w:ascii="Georgia" w:eastAsia="Cambria" w:hAnsi="Georgia" w:cs="Cambria"/>
          <w:sz w:val="24"/>
          <w:szCs w:val="24"/>
        </w:rPr>
      </w:pPr>
      <w:r w:rsidRPr="006729FA">
        <w:rPr>
          <w:rFonts w:ascii="Georgia" w:eastAsia="Cambria" w:hAnsi="Georgia" w:cs="Cambria"/>
          <w:sz w:val="24"/>
          <w:szCs w:val="24"/>
        </w:rPr>
        <w:t>“Samuel F.B. Morse Enumerates the ‘Dangers’ of the Roman Catholic Immigrant,” 1835, 136-138.</w:t>
      </w:r>
    </w:p>
    <w:p w14:paraId="63E96423" w14:textId="77777777" w:rsidR="00DB2659" w:rsidRPr="006729FA" w:rsidRDefault="00DB2659" w:rsidP="00DB2659">
      <w:pPr>
        <w:rPr>
          <w:rFonts w:ascii="Georgia" w:eastAsia="Cambria" w:hAnsi="Georgia" w:cs="Cambria"/>
          <w:sz w:val="24"/>
          <w:szCs w:val="24"/>
        </w:rPr>
      </w:pPr>
      <w:r w:rsidRPr="006729FA">
        <w:rPr>
          <w:rFonts w:ascii="Georgia" w:eastAsia="Cambria" w:hAnsi="Georgia" w:cs="Cambria"/>
          <w:sz w:val="24"/>
          <w:szCs w:val="24"/>
        </w:rPr>
        <w:t>“Thomas Whitney, an anti-Catholic, Compares ‘Romanism’ and ‘Republicanism’” 1856 144-146</w:t>
      </w:r>
    </w:p>
    <w:p w14:paraId="621708B9" w14:textId="1E9CFE0D" w:rsidR="000C2E3F" w:rsidRDefault="000C2E3F" w:rsidP="00F914F6">
      <w:pPr>
        <w:rPr>
          <w:rFonts w:ascii="Georgia" w:hAnsi="Georgia"/>
          <w:i/>
          <w:iCs/>
          <w:sz w:val="24"/>
          <w:szCs w:val="24"/>
          <w:u w:val="single"/>
        </w:rPr>
      </w:pPr>
    </w:p>
    <w:p w14:paraId="0E8695B2" w14:textId="00E2CCAC" w:rsidR="007A3576" w:rsidRPr="00186075" w:rsidRDefault="005A7FD3" w:rsidP="00F914F6">
      <w:pPr>
        <w:rPr>
          <w:rFonts w:ascii="Georgia" w:hAnsi="Georgia"/>
          <w:sz w:val="24"/>
          <w:szCs w:val="24"/>
          <w:u w:val="single"/>
        </w:rPr>
      </w:pPr>
      <w:r>
        <w:rPr>
          <w:rFonts w:ascii="Georgia" w:hAnsi="Georgia"/>
          <w:i/>
          <w:iCs/>
          <w:sz w:val="24"/>
          <w:szCs w:val="24"/>
          <w:u w:val="single"/>
        </w:rPr>
        <w:t>Free and Fair Elections</w:t>
      </w:r>
      <w:r w:rsidR="007A3576">
        <w:rPr>
          <w:rFonts w:ascii="Georgia" w:hAnsi="Georgia"/>
          <w:i/>
          <w:iCs/>
          <w:sz w:val="24"/>
          <w:szCs w:val="24"/>
          <w:u w:val="single"/>
        </w:rPr>
        <w:t>:</w:t>
      </w:r>
    </w:p>
    <w:p w14:paraId="65E0D918" w14:textId="3FAEFC3E" w:rsidR="007A3576" w:rsidRPr="00527710" w:rsidRDefault="00186075" w:rsidP="00F914F6">
      <w:pPr>
        <w:rPr>
          <w:rFonts w:ascii="Georgia" w:hAnsi="Georgia"/>
          <w:sz w:val="24"/>
          <w:szCs w:val="24"/>
        </w:rPr>
      </w:pPr>
      <w:r w:rsidRPr="00527710">
        <w:rPr>
          <w:rFonts w:ascii="Georgia" w:hAnsi="Georgia"/>
          <w:sz w:val="24"/>
          <w:szCs w:val="24"/>
        </w:rPr>
        <w:t>Angelina Grimke Weld</w:t>
      </w:r>
      <w:r w:rsidR="003925C2" w:rsidRPr="00527710">
        <w:rPr>
          <w:rFonts w:ascii="Georgia" w:hAnsi="Georgia"/>
          <w:sz w:val="24"/>
          <w:szCs w:val="24"/>
        </w:rPr>
        <w:t>’s Speech at Pennsylvania Hall, 1838</w:t>
      </w:r>
    </w:p>
    <w:p w14:paraId="33CC18D6" w14:textId="77777777" w:rsidR="005A7FD3" w:rsidRDefault="005A7FD3" w:rsidP="005A7FD3">
      <w:pPr>
        <w:rPr>
          <w:rFonts w:ascii="Georgia" w:hAnsi="Georgia"/>
          <w:sz w:val="24"/>
          <w:szCs w:val="24"/>
        </w:rPr>
      </w:pPr>
      <w:r>
        <w:rPr>
          <w:rFonts w:ascii="Georgia" w:hAnsi="Georgia"/>
          <w:sz w:val="24"/>
          <w:szCs w:val="24"/>
        </w:rPr>
        <w:t>Declaration of Sentiments, 1848</w:t>
      </w:r>
    </w:p>
    <w:p w14:paraId="758C5597" w14:textId="77777777" w:rsidR="006C4D7D" w:rsidRPr="000828AE" w:rsidRDefault="006C4D7D" w:rsidP="006C4D7D">
      <w:pPr>
        <w:rPr>
          <w:rFonts w:ascii="Georgia" w:hAnsi="Georgia"/>
          <w:sz w:val="24"/>
          <w:szCs w:val="24"/>
        </w:rPr>
      </w:pPr>
      <w:r w:rsidRPr="000828AE">
        <w:rPr>
          <w:rFonts w:ascii="Georgia" w:hAnsi="Georgia"/>
          <w:sz w:val="24"/>
          <w:szCs w:val="24"/>
        </w:rPr>
        <w:t>Davy Crockett, “Speech on Electioneering,” 1848</w:t>
      </w:r>
    </w:p>
    <w:p w14:paraId="71DB7986" w14:textId="77777777" w:rsidR="00186075" w:rsidRDefault="00186075" w:rsidP="00F914F6">
      <w:pPr>
        <w:rPr>
          <w:rFonts w:ascii="Georgia" w:hAnsi="Georgia"/>
          <w:i/>
          <w:iCs/>
          <w:sz w:val="24"/>
          <w:szCs w:val="24"/>
          <w:u w:val="single"/>
        </w:rPr>
      </w:pPr>
    </w:p>
    <w:p w14:paraId="02E9F74F" w14:textId="613CE316" w:rsidR="00F914F6" w:rsidRPr="00FD37C5" w:rsidRDefault="00335EFE" w:rsidP="00F914F6">
      <w:pPr>
        <w:rPr>
          <w:rFonts w:ascii="Georgia" w:hAnsi="Georgia"/>
          <w:i/>
          <w:iCs/>
          <w:sz w:val="24"/>
          <w:szCs w:val="24"/>
          <w:u w:val="single"/>
        </w:rPr>
      </w:pPr>
      <w:r w:rsidRPr="00FD37C5">
        <w:rPr>
          <w:rFonts w:ascii="Georgia" w:hAnsi="Georgia"/>
          <w:i/>
          <w:iCs/>
          <w:sz w:val="24"/>
          <w:szCs w:val="24"/>
          <w:u w:val="single"/>
        </w:rPr>
        <w:t>Native American Assimilation</w:t>
      </w:r>
      <w:r w:rsidR="006714D8" w:rsidRPr="00FD37C5">
        <w:rPr>
          <w:rFonts w:ascii="Georgia" w:hAnsi="Georgia"/>
          <w:i/>
          <w:iCs/>
          <w:sz w:val="24"/>
          <w:szCs w:val="24"/>
          <w:u w:val="single"/>
        </w:rPr>
        <w:t xml:space="preserve">, </w:t>
      </w:r>
      <w:r w:rsidRPr="00FD37C5">
        <w:rPr>
          <w:rFonts w:ascii="Georgia" w:hAnsi="Georgia"/>
          <w:i/>
          <w:iCs/>
          <w:sz w:val="24"/>
          <w:szCs w:val="24"/>
          <w:u w:val="single"/>
        </w:rPr>
        <w:t>Resistance</w:t>
      </w:r>
      <w:r w:rsidR="006714D8" w:rsidRPr="00FD37C5">
        <w:rPr>
          <w:rFonts w:ascii="Georgia" w:hAnsi="Georgia"/>
          <w:i/>
          <w:iCs/>
          <w:sz w:val="24"/>
          <w:szCs w:val="24"/>
          <w:u w:val="single"/>
        </w:rPr>
        <w:t>, and Removal</w:t>
      </w:r>
      <w:r w:rsidR="00F914F6" w:rsidRPr="00FD37C5">
        <w:rPr>
          <w:rFonts w:ascii="Georgia" w:hAnsi="Georgia"/>
          <w:i/>
          <w:iCs/>
          <w:sz w:val="24"/>
          <w:szCs w:val="24"/>
          <w:u w:val="single"/>
        </w:rPr>
        <w:t>:</w:t>
      </w:r>
    </w:p>
    <w:p w14:paraId="5EC8FC7C" w14:textId="382873A9" w:rsidR="00F914F6" w:rsidRPr="006729FA" w:rsidRDefault="00F914F6" w:rsidP="00F914F6">
      <w:pPr>
        <w:rPr>
          <w:rFonts w:ascii="Georgia" w:hAnsi="Georgia"/>
          <w:i/>
          <w:iCs/>
          <w:sz w:val="24"/>
          <w:szCs w:val="24"/>
        </w:rPr>
      </w:pPr>
      <w:r w:rsidRPr="006729FA">
        <w:rPr>
          <w:rFonts w:ascii="Georgia" w:hAnsi="Georgia"/>
          <w:sz w:val="24"/>
          <w:szCs w:val="24"/>
        </w:rPr>
        <w:t xml:space="preserve">Tecumseh’s Speech to the Osages, 1811-1812, p. 134, </w:t>
      </w:r>
      <w:r w:rsidRPr="006729FA">
        <w:rPr>
          <w:rFonts w:ascii="Georgia" w:hAnsi="Georgia"/>
          <w:i/>
          <w:iCs/>
          <w:sz w:val="24"/>
          <w:szCs w:val="24"/>
        </w:rPr>
        <w:t>Voices of a People’s History</w:t>
      </w:r>
    </w:p>
    <w:p w14:paraId="379273B3" w14:textId="77777777" w:rsidR="003D2592" w:rsidRDefault="003D2592" w:rsidP="00C5195B">
      <w:pPr>
        <w:rPr>
          <w:rFonts w:ascii="Georgia" w:hAnsi="Georgia"/>
          <w:sz w:val="24"/>
          <w:szCs w:val="24"/>
        </w:rPr>
      </w:pPr>
    </w:p>
    <w:p w14:paraId="799DCB79" w14:textId="160F2BB5" w:rsidR="004A1EBB" w:rsidRDefault="004A1EBB" w:rsidP="00C5195B">
      <w:pPr>
        <w:rPr>
          <w:rFonts w:ascii="Georgia" w:hAnsi="Georgia"/>
          <w:b/>
          <w:bCs/>
          <w:sz w:val="24"/>
          <w:szCs w:val="24"/>
        </w:rPr>
      </w:pPr>
      <w:r w:rsidRPr="004A1EBB">
        <w:rPr>
          <w:rFonts w:ascii="Georgia" w:hAnsi="Georgia"/>
          <w:b/>
          <w:bCs/>
          <w:sz w:val="24"/>
          <w:szCs w:val="24"/>
        </w:rPr>
        <w:t>Feb 1</w:t>
      </w:r>
      <w:r w:rsidR="00737D61">
        <w:rPr>
          <w:rFonts w:ascii="Georgia" w:hAnsi="Georgia"/>
          <w:b/>
          <w:bCs/>
          <w:sz w:val="24"/>
          <w:szCs w:val="24"/>
        </w:rPr>
        <w:t>5</w:t>
      </w:r>
      <w:r w:rsidRPr="004A1EBB">
        <w:rPr>
          <w:rFonts w:ascii="Georgia" w:hAnsi="Georgia"/>
          <w:b/>
          <w:bCs/>
          <w:sz w:val="24"/>
          <w:szCs w:val="24"/>
        </w:rPr>
        <w:t xml:space="preserve">: </w:t>
      </w:r>
      <w:r w:rsidR="0033243B">
        <w:rPr>
          <w:rFonts w:ascii="Georgia" w:hAnsi="Georgia"/>
          <w:b/>
          <w:bCs/>
          <w:sz w:val="24"/>
          <w:szCs w:val="24"/>
        </w:rPr>
        <w:t xml:space="preserve">Republicanism in Practice, Part 2 </w:t>
      </w:r>
    </w:p>
    <w:p w14:paraId="56B86252" w14:textId="458E6895" w:rsidR="004E61BD" w:rsidRPr="00FD37C5" w:rsidRDefault="004E61BD" w:rsidP="004E61BD">
      <w:pPr>
        <w:rPr>
          <w:rFonts w:ascii="Georgia" w:hAnsi="Georgia"/>
          <w:i/>
          <w:iCs/>
          <w:sz w:val="24"/>
          <w:szCs w:val="24"/>
          <w:u w:val="single"/>
        </w:rPr>
      </w:pPr>
      <w:r w:rsidRPr="00FD37C5">
        <w:rPr>
          <w:rFonts w:ascii="Georgia" w:hAnsi="Georgia"/>
          <w:i/>
          <w:iCs/>
          <w:sz w:val="24"/>
          <w:szCs w:val="24"/>
          <w:u w:val="single"/>
        </w:rPr>
        <w:t>African American Harassment and Protest:</w:t>
      </w:r>
    </w:p>
    <w:p w14:paraId="7AA0C305" w14:textId="77777777" w:rsidR="004E61BD" w:rsidRDefault="004E61BD" w:rsidP="004E61BD">
      <w:pPr>
        <w:rPr>
          <w:rFonts w:ascii="Georgia" w:eastAsia="Cambria" w:hAnsi="Georgia" w:cs="Cambria"/>
          <w:sz w:val="24"/>
          <w:szCs w:val="24"/>
        </w:rPr>
      </w:pPr>
      <w:r>
        <w:rPr>
          <w:rFonts w:ascii="Georgia" w:eastAsia="Cambria" w:hAnsi="Georgia" w:cs="Cambria"/>
          <w:sz w:val="24"/>
          <w:szCs w:val="24"/>
        </w:rPr>
        <w:t xml:space="preserve">Frederick Douglas, “Address to the New England Convention,” 1849, </w:t>
      </w:r>
      <w:r w:rsidRPr="00E96821">
        <w:rPr>
          <w:rFonts w:ascii="Georgia" w:eastAsia="Cambria" w:hAnsi="Georgia" w:cs="Cambria"/>
          <w:i/>
          <w:iCs/>
          <w:sz w:val="24"/>
          <w:szCs w:val="24"/>
        </w:rPr>
        <w:t>Voices of a People’s History,</w:t>
      </w:r>
      <w:r>
        <w:rPr>
          <w:rFonts w:ascii="Georgia" w:eastAsia="Cambria" w:hAnsi="Georgia" w:cs="Cambria"/>
          <w:sz w:val="24"/>
          <w:szCs w:val="24"/>
        </w:rPr>
        <w:t xml:space="preserve"> p. 159</w:t>
      </w:r>
    </w:p>
    <w:p w14:paraId="046691DA" w14:textId="77777777" w:rsidR="004E61BD" w:rsidRPr="00895BC4" w:rsidRDefault="004E61BD" w:rsidP="004E61BD">
      <w:pPr>
        <w:rPr>
          <w:rFonts w:ascii="Georgia" w:hAnsi="Georgia"/>
          <w:sz w:val="24"/>
          <w:szCs w:val="24"/>
        </w:rPr>
      </w:pPr>
      <w:r>
        <w:rPr>
          <w:rFonts w:ascii="Georgia" w:hAnsi="Georgia"/>
          <w:sz w:val="24"/>
          <w:szCs w:val="24"/>
        </w:rPr>
        <w:t>Maria Stewart, “An Address Delivered at the African Masonic Hall, Boston, 1833” p. 116-</w:t>
      </w:r>
      <w:r w:rsidRPr="006729FA">
        <w:rPr>
          <w:rFonts w:ascii="Georgia" w:hAnsi="Georgia"/>
          <w:sz w:val="24"/>
          <w:szCs w:val="24"/>
        </w:rPr>
        <w:t xml:space="preserve">117, </w:t>
      </w:r>
      <w:r w:rsidRPr="006729FA">
        <w:rPr>
          <w:rFonts w:ascii="Georgia" w:hAnsi="Georgia"/>
          <w:i/>
          <w:iCs/>
          <w:sz w:val="24"/>
          <w:szCs w:val="24"/>
        </w:rPr>
        <w:t xml:space="preserve">Voices </w:t>
      </w:r>
    </w:p>
    <w:p w14:paraId="6DF6158F" w14:textId="77777777" w:rsidR="002D43FF" w:rsidRPr="0068242B" w:rsidRDefault="00E9452C" w:rsidP="00C5195B">
      <w:pPr>
        <w:rPr>
          <w:rFonts w:ascii="Georgia" w:hAnsi="Georgia"/>
          <w:sz w:val="24"/>
          <w:szCs w:val="24"/>
        </w:rPr>
      </w:pPr>
      <w:r w:rsidRPr="0068242B">
        <w:rPr>
          <w:rFonts w:ascii="Georgia" w:hAnsi="Georgia"/>
          <w:sz w:val="24"/>
          <w:szCs w:val="24"/>
        </w:rPr>
        <w:t xml:space="preserve">Benjamin Lundy, </w:t>
      </w:r>
      <w:r w:rsidR="005D46DC" w:rsidRPr="0068242B">
        <w:rPr>
          <w:rFonts w:ascii="Georgia" w:hAnsi="Georgia"/>
          <w:sz w:val="24"/>
          <w:szCs w:val="24"/>
        </w:rPr>
        <w:t>“Conditions for African Americans in Texas,” 1833</w:t>
      </w:r>
    </w:p>
    <w:p w14:paraId="14A60617" w14:textId="31EC301D" w:rsidR="004E61BD" w:rsidRDefault="004E61BD" w:rsidP="004E61BD">
      <w:pPr>
        <w:rPr>
          <w:rFonts w:ascii="Georgia" w:hAnsi="Georgia"/>
          <w:sz w:val="24"/>
          <w:szCs w:val="24"/>
        </w:rPr>
      </w:pPr>
      <w:r>
        <w:rPr>
          <w:rFonts w:ascii="Georgia" w:hAnsi="Georgia"/>
          <w:sz w:val="24"/>
          <w:szCs w:val="24"/>
        </w:rPr>
        <w:t>(and chapter</w:t>
      </w:r>
      <w:r w:rsidR="003B0617">
        <w:rPr>
          <w:rFonts w:ascii="Georgia" w:hAnsi="Georgia"/>
          <w:sz w:val="24"/>
          <w:szCs w:val="24"/>
        </w:rPr>
        <w:t>s</w:t>
      </w:r>
      <w:r>
        <w:rPr>
          <w:rFonts w:ascii="Georgia" w:hAnsi="Georgia"/>
          <w:sz w:val="24"/>
          <w:szCs w:val="24"/>
        </w:rPr>
        <w:t xml:space="preserve"> from anna lisa cox</w:t>
      </w:r>
      <w:r w:rsidR="008B0B5B">
        <w:rPr>
          <w:rFonts w:ascii="Georgia" w:hAnsi="Georgia"/>
          <w:sz w:val="24"/>
          <w:szCs w:val="24"/>
        </w:rPr>
        <w:t>, chapters 5 and 6?</w:t>
      </w:r>
      <w:r>
        <w:rPr>
          <w:rFonts w:ascii="Georgia" w:hAnsi="Georgia"/>
          <w:sz w:val="24"/>
          <w:szCs w:val="24"/>
        </w:rPr>
        <w:t>)</w:t>
      </w:r>
    </w:p>
    <w:p w14:paraId="6D732A22" w14:textId="27440E8A" w:rsidR="00E83241" w:rsidRDefault="00E83241" w:rsidP="0038584E">
      <w:pPr>
        <w:rPr>
          <w:rFonts w:ascii="Georgia" w:hAnsi="Georgia"/>
          <w:i/>
          <w:iCs/>
          <w:sz w:val="24"/>
          <w:szCs w:val="24"/>
          <w:u w:val="single"/>
        </w:rPr>
      </w:pPr>
    </w:p>
    <w:p w14:paraId="1066A2BC" w14:textId="7D85A6E3" w:rsidR="00C25721" w:rsidRPr="00E9178B" w:rsidRDefault="00C25721" w:rsidP="0038584E">
      <w:pPr>
        <w:rPr>
          <w:rFonts w:ascii="Georgia" w:hAnsi="Georgia"/>
          <w:i/>
          <w:iCs/>
          <w:sz w:val="24"/>
          <w:szCs w:val="24"/>
          <w:u w:val="single"/>
        </w:rPr>
      </w:pPr>
      <w:r w:rsidRPr="00E9178B">
        <w:rPr>
          <w:rFonts w:ascii="Georgia" w:hAnsi="Georgia"/>
          <w:i/>
          <w:iCs/>
          <w:sz w:val="24"/>
          <w:szCs w:val="24"/>
          <w:u w:val="single"/>
        </w:rPr>
        <w:t>Native American Harassment and Protest</w:t>
      </w:r>
    </w:p>
    <w:p w14:paraId="461472EB" w14:textId="77777777" w:rsidR="00E83241" w:rsidRPr="00C779E3" w:rsidRDefault="00E83241" w:rsidP="00E83241">
      <w:pPr>
        <w:rPr>
          <w:rFonts w:ascii="Georgia" w:hAnsi="Georgia"/>
          <w:sz w:val="24"/>
          <w:szCs w:val="24"/>
        </w:rPr>
      </w:pPr>
      <w:r w:rsidRPr="00C779E3">
        <w:rPr>
          <w:rFonts w:ascii="Georgia" w:hAnsi="Georgia"/>
          <w:sz w:val="24"/>
          <w:szCs w:val="24"/>
        </w:rPr>
        <w:t xml:space="preserve">Two Documents on Cherokee Removal, pp.134-136, </w:t>
      </w:r>
      <w:r w:rsidRPr="00C779E3">
        <w:rPr>
          <w:rFonts w:ascii="Georgia" w:hAnsi="Georgia"/>
          <w:i/>
          <w:iCs/>
          <w:sz w:val="24"/>
          <w:szCs w:val="24"/>
        </w:rPr>
        <w:t>Voices</w:t>
      </w:r>
      <w:r w:rsidRPr="00C779E3">
        <w:rPr>
          <w:rFonts w:ascii="Georgia" w:hAnsi="Georgia"/>
          <w:sz w:val="24"/>
          <w:szCs w:val="24"/>
        </w:rPr>
        <w:t>, 134-139</w:t>
      </w:r>
    </w:p>
    <w:p w14:paraId="19897239" w14:textId="77777777" w:rsidR="00E83241" w:rsidRPr="0068242B" w:rsidRDefault="00E83241" w:rsidP="00E83241">
      <w:pPr>
        <w:rPr>
          <w:rFonts w:ascii="Georgia" w:hAnsi="Georgia"/>
          <w:sz w:val="24"/>
          <w:szCs w:val="24"/>
        </w:rPr>
      </w:pPr>
      <w:r>
        <w:rPr>
          <w:rFonts w:ascii="Georgia" w:hAnsi="Georgia"/>
          <w:sz w:val="24"/>
          <w:szCs w:val="24"/>
        </w:rPr>
        <w:t>Second Inaugural Address, Andrew Jackson 1833</w:t>
      </w:r>
      <w:r>
        <w:rPr>
          <w:rFonts w:ascii="Georgia" w:hAnsi="Georgia"/>
          <w:sz w:val="24"/>
          <w:szCs w:val="24"/>
        </w:rPr>
        <w:br/>
      </w:r>
      <w:hyperlink r:id="rId23" w:history="1">
        <w:r w:rsidRPr="0068242B">
          <w:rPr>
            <w:rStyle w:val="Hyperlink"/>
            <w:rFonts w:ascii="Georgia" w:hAnsi="Georgia"/>
            <w:color w:val="auto"/>
            <w:sz w:val="24"/>
            <w:szCs w:val="24"/>
          </w:rPr>
          <w:t>https://avalon.law.yale.edu/19th_century/jackson2.asp</w:t>
        </w:r>
      </w:hyperlink>
      <w:r w:rsidRPr="0068242B">
        <w:rPr>
          <w:rFonts w:ascii="Georgia" w:hAnsi="Georgia"/>
          <w:sz w:val="24"/>
          <w:szCs w:val="24"/>
        </w:rPr>
        <w:t xml:space="preserve"> </w:t>
      </w:r>
    </w:p>
    <w:p w14:paraId="72E4FE00" w14:textId="1121C039" w:rsidR="00A660EE" w:rsidRPr="007A52F1" w:rsidRDefault="00A660EE" w:rsidP="00A660EE">
      <w:pPr>
        <w:rPr>
          <w:rFonts w:ascii="Georgia" w:hAnsi="Georgia"/>
          <w:sz w:val="24"/>
          <w:szCs w:val="24"/>
        </w:rPr>
      </w:pPr>
    </w:p>
    <w:p w14:paraId="3CD95B84" w14:textId="77777777" w:rsidR="0052506B" w:rsidRDefault="0052506B" w:rsidP="00C5195B">
      <w:pPr>
        <w:rPr>
          <w:rFonts w:ascii="Georgia" w:hAnsi="Georgia"/>
          <w:b/>
          <w:bCs/>
          <w:sz w:val="24"/>
          <w:szCs w:val="24"/>
        </w:rPr>
      </w:pPr>
    </w:p>
    <w:p w14:paraId="4FEDC980" w14:textId="2FCEE3D6" w:rsidR="00AE196D" w:rsidRPr="00AE196D" w:rsidRDefault="00AE196D" w:rsidP="00C5195B">
      <w:pPr>
        <w:rPr>
          <w:rFonts w:ascii="Georgia" w:hAnsi="Georgia"/>
          <w:b/>
          <w:bCs/>
          <w:sz w:val="24"/>
          <w:szCs w:val="24"/>
        </w:rPr>
      </w:pPr>
      <w:r w:rsidRPr="00AE196D">
        <w:rPr>
          <w:rFonts w:ascii="Georgia" w:hAnsi="Georgia"/>
          <w:b/>
          <w:bCs/>
          <w:sz w:val="24"/>
          <w:szCs w:val="24"/>
        </w:rPr>
        <w:t>Feb 17: Democracy on Trial</w:t>
      </w:r>
    </w:p>
    <w:p w14:paraId="56D7F2A5" w14:textId="77777777" w:rsidR="00A37789" w:rsidRPr="004E61BD" w:rsidRDefault="00A37789" w:rsidP="00A37789">
      <w:pPr>
        <w:rPr>
          <w:rFonts w:ascii="Georgia" w:hAnsi="Georgia"/>
          <w:i/>
          <w:iCs/>
          <w:sz w:val="24"/>
          <w:szCs w:val="24"/>
          <w:u w:val="single"/>
        </w:rPr>
      </w:pPr>
      <w:r w:rsidRPr="004E61BD">
        <w:rPr>
          <w:rFonts w:ascii="Georgia" w:hAnsi="Georgia"/>
          <w:i/>
          <w:iCs/>
          <w:sz w:val="24"/>
          <w:szCs w:val="24"/>
          <w:u w:val="single"/>
        </w:rPr>
        <w:t>Mexican Americans and the Mexican Cession:</w:t>
      </w:r>
    </w:p>
    <w:p w14:paraId="358476AA" w14:textId="77777777" w:rsidR="00A37789" w:rsidRPr="006729FA" w:rsidRDefault="00A37789" w:rsidP="00A37789">
      <w:pPr>
        <w:rPr>
          <w:rFonts w:ascii="Georgia" w:hAnsi="Georgia"/>
          <w:sz w:val="24"/>
          <w:szCs w:val="24"/>
        </w:rPr>
      </w:pPr>
      <w:r w:rsidRPr="006729FA">
        <w:rPr>
          <w:rFonts w:ascii="Georgia" w:hAnsi="Georgia"/>
          <w:sz w:val="24"/>
          <w:szCs w:val="24"/>
        </w:rPr>
        <w:t>Mexican Constitution, 1824</w:t>
      </w:r>
    </w:p>
    <w:p w14:paraId="35C91F9D" w14:textId="77777777" w:rsidR="00A37789" w:rsidRPr="0068242B" w:rsidRDefault="00A37789" w:rsidP="00A37789">
      <w:pPr>
        <w:rPr>
          <w:rFonts w:ascii="Georgia" w:hAnsi="Georgia"/>
          <w:sz w:val="24"/>
          <w:szCs w:val="24"/>
        </w:rPr>
      </w:pPr>
      <w:r w:rsidRPr="0068242B">
        <w:rPr>
          <w:rFonts w:ascii="Georgia" w:hAnsi="Georgia"/>
          <w:sz w:val="24"/>
          <w:szCs w:val="24"/>
        </w:rPr>
        <w:t>Mexican Government, National Colonization Law 1824</w:t>
      </w:r>
    </w:p>
    <w:p w14:paraId="7FCEAB4A" w14:textId="77777777" w:rsidR="00A37789" w:rsidRDefault="00A37789" w:rsidP="00A37789">
      <w:pPr>
        <w:rPr>
          <w:rFonts w:ascii="Georgia" w:hAnsi="Georgia"/>
          <w:sz w:val="24"/>
          <w:szCs w:val="24"/>
        </w:rPr>
      </w:pPr>
      <w:r>
        <w:rPr>
          <w:rFonts w:ascii="Georgia" w:hAnsi="Georgia"/>
          <w:sz w:val="24"/>
          <w:szCs w:val="24"/>
        </w:rPr>
        <w:t>Treaty of Guadelupe-Hidalgo (as signed outside Mexico City), 1848</w:t>
      </w:r>
    </w:p>
    <w:p w14:paraId="368E2D3F" w14:textId="77777777" w:rsidR="00A37789" w:rsidRDefault="00A37789" w:rsidP="00A37789">
      <w:pPr>
        <w:rPr>
          <w:rFonts w:ascii="Georgia" w:hAnsi="Georgia"/>
          <w:sz w:val="24"/>
          <w:szCs w:val="24"/>
        </w:rPr>
      </w:pPr>
      <w:r>
        <w:rPr>
          <w:rFonts w:ascii="Georgia" w:hAnsi="Georgia"/>
          <w:sz w:val="24"/>
          <w:szCs w:val="24"/>
        </w:rPr>
        <w:t>Antonio Franco Coronel, “For me the Placers were Finished,” 1849</w:t>
      </w:r>
    </w:p>
    <w:p w14:paraId="076A8B01" w14:textId="77777777" w:rsidR="00A37789" w:rsidRPr="006729FA" w:rsidRDefault="00A37789" w:rsidP="00A37789">
      <w:pPr>
        <w:rPr>
          <w:rFonts w:ascii="Georgia" w:eastAsia="Cambria" w:hAnsi="Georgia" w:cs="Cambria"/>
          <w:sz w:val="24"/>
          <w:szCs w:val="24"/>
        </w:rPr>
      </w:pPr>
      <w:r w:rsidRPr="006729FA">
        <w:rPr>
          <w:rFonts w:ascii="Georgia" w:eastAsia="Cambria" w:hAnsi="Georgia" w:cs="Cambria"/>
          <w:sz w:val="24"/>
          <w:szCs w:val="24"/>
        </w:rPr>
        <w:t xml:space="preserve">Juan Soto, Desertion Handbill, 1847, </w:t>
      </w:r>
      <w:r w:rsidRPr="006729FA">
        <w:rPr>
          <w:rFonts w:ascii="Georgia" w:eastAsia="Cambria" w:hAnsi="Georgia" w:cs="Cambria"/>
          <w:i/>
          <w:sz w:val="24"/>
          <w:szCs w:val="24"/>
        </w:rPr>
        <w:t>Voices of the People’s History,</w:t>
      </w:r>
      <w:r w:rsidRPr="006729FA">
        <w:rPr>
          <w:rFonts w:ascii="Georgia" w:eastAsia="Cambria" w:hAnsi="Georgia" w:cs="Cambria"/>
          <w:sz w:val="24"/>
          <w:szCs w:val="24"/>
        </w:rPr>
        <w:t xml:space="preserve"> 158</w:t>
      </w:r>
    </w:p>
    <w:p w14:paraId="1D6352EC" w14:textId="77777777" w:rsidR="00A37789" w:rsidRDefault="00A37789" w:rsidP="00A37789">
      <w:pPr>
        <w:rPr>
          <w:rFonts w:ascii="Georgia" w:hAnsi="Georgia"/>
          <w:sz w:val="24"/>
          <w:szCs w:val="24"/>
        </w:rPr>
      </w:pPr>
      <w:r>
        <w:rPr>
          <w:rFonts w:ascii="Georgia" w:hAnsi="Georgia"/>
          <w:sz w:val="24"/>
          <w:szCs w:val="24"/>
        </w:rPr>
        <w:t xml:space="preserve">“Hanged as Suspects,” </w:t>
      </w:r>
      <w:r>
        <w:rPr>
          <w:rFonts w:ascii="Georgia" w:hAnsi="Georgia"/>
          <w:i/>
          <w:iCs/>
          <w:sz w:val="24"/>
          <w:szCs w:val="24"/>
        </w:rPr>
        <w:t xml:space="preserve">El Clamor Publico, </w:t>
      </w:r>
      <w:r>
        <w:rPr>
          <w:rFonts w:ascii="Georgia" w:hAnsi="Georgia"/>
          <w:sz w:val="24"/>
          <w:szCs w:val="24"/>
        </w:rPr>
        <w:t>1857 (on Mexican Americans)</w:t>
      </w:r>
    </w:p>
    <w:p w14:paraId="7D26D36A" w14:textId="32655744" w:rsidR="008238AB" w:rsidRDefault="00A37789" w:rsidP="00F42610">
      <w:pPr>
        <w:rPr>
          <w:rFonts w:ascii="Georgia" w:hAnsi="Georgia"/>
          <w:sz w:val="24"/>
          <w:szCs w:val="24"/>
        </w:rPr>
      </w:pPr>
      <w:r>
        <w:rPr>
          <w:rFonts w:ascii="Georgia" w:hAnsi="Georgia"/>
          <w:sz w:val="24"/>
          <w:szCs w:val="24"/>
        </w:rPr>
        <w:t>“Compelled to Sell, Little By Little,” 1859 (on Mexican Americans</w:t>
      </w:r>
      <w:r w:rsidR="008238AB">
        <w:rPr>
          <w:rFonts w:ascii="Georgia" w:hAnsi="Georgia"/>
          <w:sz w:val="24"/>
          <w:szCs w:val="24"/>
        </w:rPr>
        <w:t>)</w:t>
      </w:r>
    </w:p>
    <w:p w14:paraId="665B4C5E" w14:textId="3CFE26E4" w:rsidR="00F42610" w:rsidRDefault="00F42610" w:rsidP="00F42610">
      <w:pPr>
        <w:rPr>
          <w:rFonts w:ascii="Georgia" w:hAnsi="Georgia"/>
          <w:sz w:val="24"/>
          <w:szCs w:val="24"/>
        </w:rPr>
      </w:pPr>
      <w:r>
        <w:rPr>
          <w:rFonts w:ascii="Georgia" w:hAnsi="Georgia"/>
          <w:sz w:val="24"/>
          <w:szCs w:val="24"/>
        </w:rPr>
        <w:t>Proclamation by John Montgomery in San Francisco, 1846</w:t>
      </w:r>
    </w:p>
    <w:p w14:paraId="3BF68BCC" w14:textId="31EC6227" w:rsidR="00C57F56" w:rsidRPr="00C57F56" w:rsidRDefault="00C57F56" w:rsidP="00C5195B">
      <w:pPr>
        <w:rPr>
          <w:rFonts w:ascii="Georgia" w:hAnsi="Georgia"/>
          <w:i/>
          <w:sz w:val="24"/>
          <w:szCs w:val="24"/>
          <w:u w:val="single"/>
        </w:rPr>
      </w:pPr>
      <w:r w:rsidRPr="00C57F56">
        <w:rPr>
          <w:rFonts w:ascii="Georgia" w:hAnsi="Georgia"/>
          <w:i/>
          <w:sz w:val="24"/>
          <w:szCs w:val="24"/>
          <w:u w:val="single"/>
        </w:rPr>
        <w:t>Slavery</w:t>
      </w:r>
      <w:r>
        <w:rPr>
          <w:rFonts w:ascii="Georgia" w:hAnsi="Georgia"/>
          <w:i/>
          <w:sz w:val="24"/>
          <w:szCs w:val="24"/>
          <w:u w:val="single"/>
        </w:rPr>
        <w:t>:</w:t>
      </w:r>
    </w:p>
    <w:p w14:paraId="63416114" w14:textId="7683DE5D" w:rsidR="00AE196D" w:rsidRDefault="00AE196D" w:rsidP="00C5195B">
      <w:pPr>
        <w:rPr>
          <w:rFonts w:ascii="Georgia" w:hAnsi="Georgia"/>
          <w:sz w:val="24"/>
          <w:szCs w:val="24"/>
        </w:rPr>
      </w:pPr>
      <w:r>
        <w:rPr>
          <w:rFonts w:ascii="Georgia" w:hAnsi="Georgia"/>
          <w:sz w:val="24"/>
          <w:szCs w:val="24"/>
        </w:rPr>
        <w:t>1851 Constitution, Indiana</w:t>
      </w:r>
    </w:p>
    <w:p w14:paraId="0B49A2EB" w14:textId="3BB58583" w:rsidR="00D664B9" w:rsidRDefault="00D664B9" w:rsidP="00C5195B">
      <w:pPr>
        <w:rPr>
          <w:rFonts w:ascii="Georgia" w:hAnsi="Georgia"/>
          <w:sz w:val="24"/>
          <w:szCs w:val="24"/>
        </w:rPr>
      </w:pPr>
      <w:r>
        <w:rPr>
          <w:rFonts w:ascii="Georgia" w:hAnsi="Georgia"/>
          <w:sz w:val="24"/>
          <w:szCs w:val="24"/>
        </w:rPr>
        <w:t>Dred Scott v Sanford, 1857</w:t>
      </w:r>
    </w:p>
    <w:p w14:paraId="60C090F3" w14:textId="0E47E761" w:rsidR="00F22E09" w:rsidRDefault="00A61544" w:rsidP="00C5195B">
      <w:pPr>
        <w:rPr>
          <w:rFonts w:ascii="Georgia" w:hAnsi="Georgia"/>
          <w:sz w:val="24"/>
          <w:szCs w:val="24"/>
        </w:rPr>
      </w:pPr>
      <w:r>
        <w:rPr>
          <w:rFonts w:ascii="Georgia" w:hAnsi="Georgia"/>
          <w:sz w:val="24"/>
          <w:szCs w:val="24"/>
        </w:rPr>
        <w:t>Documents on debate over slavery</w:t>
      </w:r>
    </w:p>
    <w:p w14:paraId="12287CD3" w14:textId="77777777" w:rsidR="00A61544" w:rsidRDefault="00A61544" w:rsidP="00C5195B">
      <w:pPr>
        <w:rPr>
          <w:rFonts w:ascii="Georgia" w:hAnsi="Georgia"/>
          <w:sz w:val="24"/>
          <w:szCs w:val="24"/>
        </w:rPr>
      </w:pPr>
    </w:p>
    <w:p w14:paraId="1471A1E5" w14:textId="77C6395D" w:rsidR="00F22E09" w:rsidRPr="00DF60B3" w:rsidRDefault="00F22E09" w:rsidP="00C5195B">
      <w:pPr>
        <w:rPr>
          <w:rFonts w:ascii="Georgia" w:hAnsi="Georgia"/>
          <w:b/>
          <w:bCs/>
          <w:sz w:val="24"/>
          <w:szCs w:val="24"/>
        </w:rPr>
      </w:pPr>
      <w:r w:rsidRPr="00DF60B3">
        <w:rPr>
          <w:rFonts w:ascii="Georgia" w:hAnsi="Georgia"/>
          <w:b/>
          <w:bCs/>
          <w:sz w:val="24"/>
          <w:szCs w:val="24"/>
        </w:rPr>
        <w:t>Feb 22: Jubilee</w:t>
      </w:r>
    </w:p>
    <w:p w14:paraId="7495F551" w14:textId="35574D4C" w:rsidR="00E703D5" w:rsidRPr="00560D05" w:rsidRDefault="00995E83" w:rsidP="00C5195B">
      <w:pPr>
        <w:rPr>
          <w:rFonts w:ascii="Georgia" w:hAnsi="Georgia"/>
          <w:sz w:val="24"/>
          <w:szCs w:val="24"/>
        </w:rPr>
      </w:pPr>
      <w:bookmarkStart w:id="1" w:name="_GoBack"/>
      <w:r w:rsidRPr="00560D05">
        <w:rPr>
          <w:rFonts w:ascii="Georgia" w:hAnsi="Georgia"/>
          <w:sz w:val="24"/>
          <w:szCs w:val="24"/>
        </w:rPr>
        <w:t xml:space="preserve">David Roediger, “Turning a World Upside Down: The General Strike of the Slaves, Jubilee, and the Making of a Revolutionary </w:t>
      </w:r>
      <w:r w:rsidR="0021224A" w:rsidRPr="00560D05">
        <w:rPr>
          <w:rFonts w:ascii="Georgia" w:hAnsi="Georgia"/>
          <w:sz w:val="24"/>
          <w:szCs w:val="24"/>
        </w:rPr>
        <w:t xml:space="preserve">Civil War,” </w:t>
      </w:r>
      <w:r w:rsidR="0021224A" w:rsidRPr="00560D05">
        <w:rPr>
          <w:rFonts w:ascii="Georgia" w:hAnsi="Georgia"/>
          <w:i/>
          <w:iCs/>
          <w:sz w:val="24"/>
          <w:szCs w:val="24"/>
        </w:rPr>
        <w:t xml:space="preserve">Seizing Freedom, </w:t>
      </w:r>
      <w:r w:rsidR="00B23935" w:rsidRPr="00560D05">
        <w:rPr>
          <w:rFonts w:ascii="Georgia" w:hAnsi="Georgia"/>
          <w:sz w:val="24"/>
          <w:szCs w:val="24"/>
        </w:rPr>
        <w:t>25-66.</w:t>
      </w:r>
    </w:p>
    <w:bookmarkEnd w:id="1"/>
    <w:p w14:paraId="082AED4E" w14:textId="46EF5E44" w:rsidR="00E30D2C" w:rsidRDefault="00C24EE1" w:rsidP="00C5195B">
      <w:pPr>
        <w:rPr>
          <w:rFonts w:ascii="Georgia" w:hAnsi="Georgia"/>
          <w:sz w:val="24"/>
          <w:szCs w:val="24"/>
        </w:rPr>
      </w:pPr>
      <w:r>
        <w:rPr>
          <w:rFonts w:ascii="Georgia" w:hAnsi="Georgia"/>
          <w:sz w:val="24"/>
          <w:szCs w:val="24"/>
        </w:rPr>
        <w:t>Jourd</w:t>
      </w:r>
      <w:r w:rsidR="001809B2">
        <w:rPr>
          <w:rFonts w:ascii="Georgia" w:hAnsi="Georgia"/>
          <w:sz w:val="24"/>
          <w:szCs w:val="24"/>
        </w:rPr>
        <w:t>o</w:t>
      </w:r>
      <w:r>
        <w:rPr>
          <w:rFonts w:ascii="Georgia" w:hAnsi="Georgia"/>
          <w:sz w:val="24"/>
          <w:szCs w:val="24"/>
        </w:rPr>
        <w:t xml:space="preserve">n Anderson Writes to His Former Enslaver, 1865 </w:t>
      </w:r>
      <w:hyperlink r:id="rId24" w:history="1">
        <w:r w:rsidRPr="00A17FC4">
          <w:rPr>
            <w:rStyle w:val="Hyperlink"/>
            <w:rFonts w:ascii="Georgia" w:hAnsi="Georgia"/>
            <w:sz w:val="24"/>
            <w:szCs w:val="24"/>
          </w:rPr>
          <w:t>https://www.americanyawp.com/reader/reconstruction/jourdon-anderson-writes-his-former-master-1865/</w:t>
        </w:r>
      </w:hyperlink>
      <w:r>
        <w:rPr>
          <w:rFonts w:ascii="Georgia" w:hAnsi="Georgia"/>
          <w:sz w:val="24"/>
          <w:szCs w:val="24"/>
        </w:rPr>
        <w:t xml:space="preserve"> </w:t>
      </w:r>
    </w:p>
    <w:p w14:paraId="0A9393C2" w14:textId="4FE081E8" w:rsidR="00DF60B3" w:rsidRDefault="00DF60B3" w:rsidP="00C5195B">
      <w:pPr>
        <w:rPr>
          <w:rFonts w:ascii="Georgia" w:hAnsi="Georgia"/>
          <w:sz w:val="24"/>
          <w:szCs w:val="24"/>
        </w:rPr>
      </w:pPr>
      <w:r>
        <w:rPr>
          <w:rFonts w:ascii="Georgia" w:hAnsi="Georgia"/>
          <w:sz w:val="24"/>
          <w:szCs w:val="24"/>
        </w:rPr>
        <w:t>Paper 2 Due.</w:t>
      </w:r>
    </w:p>
    <w:p w14:paraId="70A708B5" w14:textId="70D9F6BE" w:rsidR="00DF60B3" w:rsidRDefault="00DF60B3" w:rsidP="00C5195B">
      <w:pPr>
        <w:rPr>
          <w:rFonts w:ascii="Georgia" w:hAnsi="Georgia"/>
          <w:sz w:val="24"/>
          <w:szCs w:val="24"/>
        </w:rPr>
      </w:pPr>
    </w:p>
    <w:p w14:paraId="0EC26EB7" w14:textId="77777777" w:rsidR="00C66BC5" w:rsidRDefault="00C66BC5" w:rsidP="00C66BC5">
      <w:pPr>
        <w:jc w:val="center"/>
        <w:rPr>
          <w:rFonts w:ascii="Georgia" w:hAnsi="Georgia"/>
          <w:b/>
          <w:bCs/>
          <w:sz w:val="24"/>
          <w:szCs w:val="24"/>
        </w:rPr>
      </w:pPr>
      <w:r w:rsidRPr="001452CE">
        <w:rPr>
          <w:rFonts w:ascii="Georgia" w:hAnsi="Georgia"/>
          <w:b/>
          <w:bCs/>
          <w:sz w:val="24"/>
          <w:szCs w:val="24"/>
        </w:rPr>
        <w:t xml:space="preserve">Unit 3: The </w:t>
      </w:r>
      <w:r>
        <w:rPr>
          <w:rFonts w:ascii="Georgia" w:hAnsi="Georgia"/>
          <w:b/>
          <w:bCs/>
          <w:sz w:val="24"/>
          <w:szCs w:val="24"/>
        </w:rPr>
        <w:t>“</w:t>
      </w:r>
      <w:r w:rsidRPr="001452CE">
        <w:rPr>
          <w:rFonts w:ascii="Georgia" w:hAnsi="Georgia"/>
          <w:b/>
          <w:bCs/>
          <w:sz w:val="24"/>
          <w:szCs w:val="24"/>
        </w:rPr>
        <w:t>Second</w:t>
      </w:r>
      <w:r>
        <w:rPr>
          <w:rFonts w:ascii="Georgia" w:hAnsi="Georgia"/>
          <w:b/>
          <w:bCs/>
          <w:sz w:val="24"/>
          <w:szCs w:val="24"/>
        </w:rPr>
        <w:t>”</w:t>
      </w:r>
      <w:r w:rsidRPr="001452CE">
        <w:rPr>
          <w:rFonts w:ascii="Georgia" w:hAnsi="Georgia"/>
          <w:b/>
          <w:bCs/>
          <w:sz w:val="24"/>
          <w:szCs w:val="24"/>
        </w:rPr>
        <w:t xml:space="preserve"> American Republic</w:t>
      </w:r>
    </w:p>
    <w:p w14:paraId="7635ADAC" w14:textId="69428895" w:rsidR="002B6EDD" w:rsidRDefault="004D0605" w:rsidP="00C66BC5">
      <w:pPr>
        <w:rPr>
          <w:rFonts w:ascii="Georgia" w:hAnsi="Georgia"/>
          <w:sz w:val="24"/>
          <w:szCs w:val="24"/>
        </w:rPr>
      </w:pPr>
      <w:r>
        <w:rPr>
          <w:rFonts w:ascii="Georgia" w:hAnsi="Georgia"/>
          <w:sz w:val="24"/>
          <w:szCs w:val="24"/>
        </w:rPr>
        <w:t>To what extent did the New American Republic</w:t>
      </w:r>
      <w:r w:rsidR="006F6386">
        <w:rPr>
          <w:rFonts w:ascii="Georgia" w:hAnsi="Georgia"/>
          <w:sz w:val="24"/>
          <w:szCs w:val="24"/>
        </w:rPr>
        <w:t xml:space="preserve"> fundamentally shift away from the limited </w:t>
      </w:r>
      <w:r w:rsidR="00002DB6">
        <w:rPr>
          <w:rFonts w:ascii="Georgia" w:hAnsi="Georgia"/>
          <w:sz w:val="24"/>
          <w:szCs w:val="24"/>
        </w:rPr>
        <w:t>conceptions of citizenship in</w:t>
      </w:r>
      <w:r w:rsidR="006F6386">
        <w:rPr>
          <w:rFonts w:ascii="Georgia" w:hAnsi="Georgia"/>
          <w:sz w:val="24"/>
          <w:szCs w:val="24"/>
        </w:rPr>
        <w:t xml:space="preserve"> the antebellum period</w:t>
      </w:r>
      <w:r w:rsidR="00002DB6">
        <w:rPr>
          <w:rFonts w:ascii="Georgia" w:hAnsi="Georgia"/>
          <w:sz w:val="24"/>
          <w:szCs w:val="24"/>
        </w:rPr>
        <w:t xml:space="preserve">? How did </w:t>
      </w:r>
      <w:r w:rsidR="002B6EDD">
        <w:rPr>
          <w:rFonts w:ascii="Georgia" w:hAnsi="Georgia"/>
          <w:sz w:val="24"/>
          <w:szCs w:val="24"/>
        </w:rPr>
        <w:t>the incorporation of</w:t>
      </w:r>
      <w:r w:rsidR="00AC0074">
        <w:rPr>
          <w:rFonts w:ascii="Georgia" w:hAnsi="Georgia"/>
          <w:sz w:val="24"/>
          <w:szCs w:val="24"/>
        </w:rPr>
        <w:t xml:space="preserve"> </w:t>
      </w:r>
      <w:r w:rsidR="002B6EDD">
        <w:rPr>
          <w:rFonts w:ascii="Georgia" w:hAnsi="Georgia"/>
          <w:sz w:val="24"/>
          <w:szCs w:val="24"/>
        </w:rPr>
        <w:t xml:space="preserve">new </w:t>
      </w:r>
      <w:r w:rsidR="005731CB">
        <w:rPr>
          <w:rFonts w:ascii="Georgia" w:hAnsi="Georgia"/>
          <w:sz w:val="24"/>
          <w:szCs w:val="24"/>
        </w:rPr>
        <w:t>people groups</w:t>
      </w:r>
      <w:r w:rsidR="002B6EDD">
        <w:rPr>
          <w:rFonts w:ascii="Georgia" w:hAnsi="Georgia"/>
          <w:sz w:val="24"/>
          <w:szCs w:val="24"/>
        </w:rPr>
        <w:t xml:space="preserve"> into US citizenship</w:t>
      </w:r>
      <w:r w:rsidR="00002DB6">
        <w:rPr>
          <w:rFonts w:ascii="Georgia" w:hAnsi="Georgia"/>
          <w:sz w:val="24"/>
          <w:szCs w:val="24"/>
        </w:rPr>
        <w:t>,</w:t>
      </w:r>
      <w:r w:rsidR="002B6EDD">
        <w:rPr>
          <w:rFonts w:ascii="Georgia" w:hAnsi="Georgia"/>
          <w:sz w:val="24"/>
          <w:szCs w:val="24"/>
        </w:rPr>
        <w:t xml:space="preserve"> including</w:t>
      </w:r>
      <w:r w:rsidR="00002DB6">
        <w:rPr>
          <w:rFonts w:ascii="Georgia" w:hAnsi="Georgia"/>
          <w:sz w:val="24"/>
          <w:szCs w:val="24"/>
        </w:rPr>
        <w:t xml:space="preserve"> the emancipation</w:t>
      </w:r>
      <w:r w:rsidR="00B00AE6">
        <w:rPr>
          <w:rFonts w:ascii="Georgia" w:hAnsi="Georgia"/>
          <w:sz w:val="24"/>
          <w:szCs w:val="24"/>
        </w:rPr>
        <w:t xml:space="preserve"> and exodus</w:t>
      </w:r>
      <w:r w:rsidR="00002DB6">
        <w:rPr>
          <w:rFonts w:ascii="Georgia" w:hAnsi="Georgia"/>
          <w:sz w:val="24"/>
          <w:szCs w:val="24"/>
        </w:rPr>
        <w:t xml:space="preserve"> of enslaved peoples, </w:t>
      </w:r>
      <w:r w:rsidR="00AC0074">
        <w:rPr>
          <w:rFonts w:ascii="Georgia" w:hAnsi="Georgia"/>
          <w:sz w:val="24"/>
          <w:szCs w:val="24"/>
        </w:rPr>
        <w:t>change what it meant to be an American?</w:t>
      </w:r>
      <w:r w:rsidR="002B6EDD">
        <w:rPr>
          <w:rFonts w:ascii="Georgia" w:hAnsi="Georgia"/>
          <w:sz w:val="24"/>
          <w:szCs w:val="24"/>
        </w:rPr>
        <w:t xml:space="preserve"> </w:t>
      </w:r>
    </w:p>
    <w:p w14:paraId="541E2278" w14:textId="38EBD667" w:rsidR="00C66BC5" w:rsidRDefault="002B6EDD" w:rsidP="00C66BC5">
      <w:pPr>
        <w:rPr>
          <w:rFonts w:ascii="Georgia" w:hAnsi="Georgia"/>
          <w:sz w:val="24"/>
          <w:szCs w:val="24"/>
        </w:rPr>
      </w:pPr>
      <w:r>
        <w:rPr>
          <w:rFonts w:ascii="Georgia" w:hAnsi="Georgia"/>
          <w:sz w:val="24"/>
          <w:szCs w:val="24"/>
        </w:rPr>
        <w:lastRenderedPageBreak/>
        <w:t xml:space="preserve">We will explore these questions in multiple ways. </w:t>
      </w:r>
      <w:r w:rsidR="006B2210">
        <w:rPr>
          <w:rFonts w:ascii="Georgia" w:hAnsi="Georgia"/>
          <w:sz w:val="24"/>
          <w:szCs w:val="24"/>
        </w:rPr>
        <w:t>Outside of class, you</w:t>
      </w:r>
      <w:r>
        <w:rPr>
          <w:rFonts w:ascii="Georgia" w:hAnsi="Georgia"/>
          <w:sz w:val="24"/>
          <w:szCs w:val="24"/>
        </w:rPr>
        <w:t xml:space="preserve"> will choose a person to study as your “case study” of social change and identity formation/ transformation in the twentieth or twenty-first century.</w:t>
      </w:r>
      <w:r w:rsidR="008D0D68">
        <w:rPr>
          <w:rFonts w:ascii="Georgia" w:hAnsi="Georgia"/>
          <w:sz w:val="24"/>
          <w:szCs w:val="24"/>
        </w:rPr>
        <w:t xml:space="preserve"> I</w:t>
      </w:r>
      <w:r w:rsidR="006B2210">
        <w:rPr>
          <w:rFonts w:ascii="Georgia" w:hAnsi="Georgia"/>
          <w:sz w:val="24"/>
          <w:szCs w:val="24"/>
        </w:rPr>
        <w:t>n class</w:t>
      </w:r>
      <w:r w:rsidR="008D0D68">
        <w:rPr>
          <w:rFonts w:ascii="Georgia" w:hAnsi="Georgia"/>
          <w:sz w:val="24"/>
          <w:szCs w:val="24"/>
        </w:rPr>
        <w:t>, w</w:t>
      </w:r>
      <w:r>
        <w:rPr>
          <w:rFonts w:ascii="Georgia" w:hAnsi="Georgia"/>
          <w:sz w:val="24"/>
          <w:szCs w:val="24"/>
        </w:rPr>
        <w:t>e will think about</w:t>
      </w:r>
      <w:r w:rsidR="008D0D68">
        <w:rPr>
          <w:rFonts w:ascii="Georgia" w:hAnsi="Georgia"/>
          <w:sz w:val="24"/>
          <w:szCs w:val="24"/>
        </w:rPr>
        <w:t xml:space="preserve"> </w:t>
      </w:r>
      <w:r>
        <w:rPr>
          <w:rFonts w:ascii="Georgia" w:hAnsi="Georgia"/>
          <w:sz w:val="24"/>
          <w:szCs w:val="24"/>
        </w:rPr>
        <w:t xml:space="preserve">the cultural myths </w:t>
      </w:r>
      <w:r w:rsidR="008D0D68">
        <w:rPr>
          <w:rFonts w:ascii="Georgia" w:hAnsi="Georgia"/>
          <w:sz w:val="24"/>
          <w:szCs w:val="24"/>
        </w:rPr>
        <w:t>that dominated popular media in the late nineteenth and early twentieth centuries</w:t>
      </w:r>
      <w:r w:rsidR="006B2210">
        <w:rPr>
          <w:rFonts w:ascii="Georgia" w:hAnsi="Georgia"/>
          <w:sz w:val="24"/>
          <w:szCs w:val="24"/>
        </w:rPr>
        <w:t xml:space="preserve"> and which most Americans ran into and found themselves forced to interact with in one way or another</w:t>
      </w:r>
      <w:r w:rsidR="008D0D68">
        <w:rPr>
          <w:rFonts w:ascii="Georgia" w:hAnsi="Georgia"/>
          <w:sz w:val="24"/>
          <w:szCs w:val="24"/>
        </w:rPr>
        <w:t xml:space="preserve">. </w:t>
      </w:r>
      <w:r w:rsidR="006B2210">
        <w:rPr>
          <w:rFonts w:ascii="Georgia" w:hAnsi="Georgia"/>
          <w:sz w:val="24"/>
          <w:szCs w:val="24"/>
        </w:rPr>
        <w:t>While of</w:t>
      </w:r>
      <w:r w:rsidR="008D0D68">
        <w:rPr>
          <w:rFonts w:ascii="Georgia" w:hAnsi="Georgia"/>
          <w:sz w:val="24"/>
          <w:szCs w:val="24"/>
        </w:rPr>
        <w:t xml:space="preserve"> course not everyone subscribed to these </w:t>
      </w:r>
      <w:r w:rsidR="006B2210">
        <w:rPr>
          <w:rFonts w:ascii="Georgia" w:hAnsi="Georgia"/>
          <w:sz w:val="24"/>
          <w:szCs w:val="24"/>
        </w:rPr>
        <w:t xml:space="preserve">new(ish) American </w:t>
      </w:r>
      <w:r w:rsidR="008D0D68">
        <w:rPr>
          <w:rFonts w:ascii="Georgia" w:hAnsi="Georgia"/>
          <w:sz w:val="24"/>
          <w:szCs w:val="24"/>
        </w:rPr>
        <w:t>myths, but they played a</w:t>
      </w:r>
      <w:r w:rsidR="006B2210">
        <w:rPr>
          <w:rFonts w:ascii="Georgia" w:hAnsi="Georgia"/>
          <w:sz w:val="24"/>
          <w:szCs w:val="24"/>
        </w:rPr>
        <w:t xml:space="preserve"> significant</w:t>
      </w:r>
      <w:r w:rsidR="008D0D68">
        <w:rPr>
          <w:rFonts w:ascii="Georgia" w:hAnsi="Georgia"/>
          <w:sz w:val="24"/>
          <w:szCs w:val="24"/>
        </w:rPr>
        <w:t xml:space="preserve"> role in the Gilded Age attempt at creating new, twentieth century definitions of Americans. </w:t>
      </w:r>
    </w:p>
    <w:p w14:paraId="74DBBE92" w14:textId="43D839F0" w:rsidR="009B0FD6" w:rsidRDefault="009B0FD6" w:rsidP="00C5195B">
      <w:pPr>
        <w:rPr>
          <w:rFonts w:ascii="Georgia" w:hAnsi="Georgia"/>
          <w:sz w:val="24"/>
          <w:szCs w:val="24"/>
        </w:rPr>
      </w:pPr>
    </w:p>
    <w:p w14:paraId="38DFDB86" w14:textId="54EEC9F5" w:rsidR="00E65DEC" w:rsidRPr="00F50AC3" w:rsidRDefault="001154B4" w:rsidP="00C5195B">
      <w:pPr>
        <w:rPr>
          <w:rFonts w:ascii="Georgia" w:hAnsi="Georgia"/>
          <w:b/>
          <w:bCs/>
          <w:sz w:val="24"/>
          <w:szCs w:val="24"/>
        </w:rPr>
      </w:pPr>
      <w:r w:rsidRPr="00EA2111">
        <w:rPr>
          <w:rFonts w:ascii="Georgia" w:hAnsi="Georgia"/>
          <w:b/>
          <w:bCs/>
          <w:sz w:val="24"/>
          <w:szCs w:val="24"/>
        </w:rPr>
        <w:t>Feb 24:</w:t>
      </w:r>
      <w:r>
        <w:rPr>
          <w:rFonts w:ascii="Georgia" w:hAnsi="Georgia"/>
          <w:sz w:val="24"/>
          <w:szCs w:val="24"/>
        </w:rPr>
        <w:t xml:space="preserve"> </w:t>
      </w:r>
      <w:r w:rsidR="00121033" w:rsidRPr="004574D3">
        <w:rPr>
          <w:rFonts w:ascii="Georgia" w:hAnsi="Georgia"/>
          <w:b/>
          <w:bCs/>
          <w:sz w:val="24"/>
          <w:szCs w:val="24"/>
        </w:rPr>
        <w:t>Black Reconstruction</w:t>
      </w:r>
      <w:r w:rsidR="00121033">
        <w:rPr>
          <w:rFonts w:ascii="Georgia" w:hAnsi="Georgia"/>
          <w:b/>
          <w:bCs/>
          <w:sz w:val="24"/>
          <w:szCs w:val="24"/>
        </w:rPr>
        <w:t>, Mexican American Incorporation,</w:t>
      </w:r>
      <w:r w:rsidR="00121033" w:rsidRPr="004574D3">
        <w:rPr>
          <w:rFonts w:ascii="Georgia" w:hAnsi="Georgia"/>
          <w:b/>
          <w:bCs/>
          <w:sz w:val="24"/>
          <w:szCs w:val="24"/>
        </w:rPr>
        <w:t xml:space="preserve"> and the Promise of Democracy</w:t>
      </w:r>
    </w:p>
    <w:p w14:paraId="59339037" w14:textId="77ACBD1C" w:rsidR="001154B4" w:rsidRDefault="009C3315" w:rsidP="00C5195B">
      <w:pPr>
        <w:rPr>
          <w:rFonts w:ascii="Georgia" w:hAnsi="Georgia"/>
          <w:sz w:val="24"/>
          <w:szCs w:val="24"/>
        </w:rPr>
      </w:pPr>
      <w:r>
        <w:rPr>
          <w:rFonts w:ascii="Georgia" w:hAnsi="Georgia"/>
          <w:sz w:val="24"/>
          <w:szCs w:val="24"/>
        </w:rPr>
        <w:t>General Sherman’s Field Order No. 15</w:t>
      </w:r>
    </w:p>
    <w:p w14:paraId="3887E345" w14:textId="7119E32D" w:rsidR="009C3315" w:rsidRDefault="00560D05" w:rsidP="00C5195B">
      <w:pPr>
        <w:rPr>
          <w:rFonts w:ascii="Georgia" w:hAnsi="Georgia"/>
          <w:sz w:val="24"/>
          <w:szCs w:val="24"/>
        </w:rPr>
      </w:pPr>
      <w:hyperlink r:id="rId25" w:history="1">
        <w:r w:rsidR="009C3315" w:rsidRPr="00A17FC4">
          <w:rPr>
            <w:rStyle w:val="Hyperlink"/>
            <w:rFonts w:ascii="Georgia" w:hAnsi="Georgia"/>
            <w:sz w:val="24"/>
            <w:szCs w:val="24"/>
          </w:rPr>
          <w:t>https://www.blackpast.org/african-american-history/special-field-orders-no-15/</w:t>
        </w:r>
      </w:hyperlink>
      <w:r w:rsidR="009C3315">
        <w:rPr>
          <w:rFonts w:ascii="Georgia" w:hAnsi="Georgia"/>
          <w:sz w:val="24"/>
          <w:szCs w:val="24"/>
        </w:rPr>
        <w:t xml:space="preserve"> </w:t>
      </w:r>
    </w:p>
    <w:p w14:paraId="580B23D6" w14:textId="77777777" w:rsidR="00A20841" w:rsidRDefault="00A20841" w:rsidP="00C5195B">
      <w:pPr>
        <w:rPr>
          <w:rFonts w:ascii="Georgia" w:hAnsi="Georgia"/>
          <w:sz w:val="24"/>
          <w:szCs w:val="24"/>
        </w:rPr>
      </w:pPr>
      <w:r>
        <w:rPr>
          <w:rFonts w:ascii="Georgia" w:hAnsi="Georgia"/>
          <w:sz w:val="24"/>
          <w:szCs w:val="24"/>
        </w:rPr>
        <w:t>Civil Rights Act of 1866</w:t>
      </w:r>
    </w:p>
    <w:p w14:paraId="79B6D375" w14:textId="704AE8B8" w:rsidR="00B51C34" w:rsidRDefault="007717F0" w:rsidP="00C5195B">
      <w:pPr>
        <w:rPr>
          <w:rFonts w:ascii="Georgia" w:hAnsi="Georgia"/>
          <w:sz w:val="24"/>
          <w:szCs w:val="24"/>
        </w:rPr>
      </w:pPr>
      <w:r>
        <w:rPr>
          <w:rFonts w:ascii="Georgia" w:hAnsi="Georgia"/>
          <w:sz w:val="24"/>
          <w:szCs w:val="24"/>
        </w:rPr>
        <w:t>Freedmen’s Contracts</w:t>
      </w:r>
    </w:p>
    <w:p w14:paraId="04CED308" w14:textId="771C2B2F" w:rsidR="007717F0" w:rsidRDefault="00560D05" w:rsidP="00C5195B">
      <w:pPr>
        <w:rPr>
          <w:rFonts w:ascii="Georgia" w:hAnsi="Georgia"/>
          <w:sz w:val="24"/>
          <w:szCs w:val="24"/>
        </w:rPr>
      </w:pPr>
      <w:hyperlink r:id="rId26" w:history="1">
        <w:r w:rsidR="00EB347D" w:rsidRPr="00A17FC4">
          <w:rPr>
            <w:rStyle w:val="Hyperlink"/>
            <w:rFonts w:ascii="Georgia" w:hAnsi="Georgia"/>
            <w:sz w:val="24"/>
            <w:szCs w:val="24"/>
          </w:rPr>
          <w:t>https://dp.la/primary-source-sets/the-freedmen-s-bureau/sources/114</w:t>
        </w:r>
      </w:hyperlink>
      <w:r w:rsidR="00EB347D">
        <w:rPr>
          <w:rFonts w:ascii="Georgia" w:hAnsi="Georgia"/>
          <w:sz w:val="24"/>
          <w:szCs w:val="24"/>
        </w:rPr>
        <w:t xml:space="preserve"> </w:t>
      </w:r>
    </w:p>
    <w:p w14:paraId="601B9950" w14:textId="71217944" w:rsidR="00A921B0" w:rsidRDefault="00584BA9" w:rsidP="00C5195B">
      <w:pPr>
        <w:rPr>
          <w:rFonts w:ascii="Georgia" w:hAnsi="Georgia"/>
          <w:sz w:val="24"/>
          <w:szCs w:val="24"/>
        </w:rPr>
      </w:pPr>
      <w:r>
        <w:rPr>
          <w:rFonts w:ascii="Georgia" w:hAnsi="Georgia"/>
          <w:sz w:val="24"/>
          <w:szCs w:val="24"/>
        </w:rPr>
        <w:t xml:space="preserve">Henry McNeal Turner, “On the Eligibility of Colored Members to seats in the Georgia Legislature,” </w:t>
      </w:r>
      <w:r w:rsidR="0018620F">
        <w:rPr>
          <w:rFonts w:ascii="Georgia" w:hAnsi="Georgia"/>
          <w:sz w:val="24"/>
          <w:szCs w:val="24"/>
        </w:rPr>
        <w:t xml:space="preserve">1868 </w:t>
      </w:r>
      <w:r w:rsidR="009060D0" w:rsidRPr="00EE7891">
        <w:rPr>
          <w:rFonts w:ascii="Georgia" w:hAnsi="Georgia"/>
          <w:i/>
          <w:iCs/>
          <w:sz w:val="24"/>
          <w:szCs w:val="24"/>
        </w:rPr>
        <w:t>Voices of People’s History</w:t>
      </w:r>
      <w:r w:rsidR="009060D0">
        <w:rPr>
          <w:rFonts w:ascii="Georgia" w:hAnsi="Georgia"/>
          <w:sz w:val="24"/>
          <w:szCs w:val="24"/>
        </w:rPr>
        <w:t>, 194-196_</w:t>
      </w:r>
    </w:p>
    <w:p w14:paraId="4B338697" w14:textId="6D323960" w:rsidR="00584BA9" w:rsidRDefault="00147528" w:rsidP="00C5195B">
      <w:pPr>
        <w:rPr>
          <w:rFonts w:ascii="Georgia" w:hAnsi="Georgia"/>
          <w:sz w:val="24"/>
          <w:szCs w:val="24"/>
        </w:rPr>
      </w:pPr>
      <w:r>
        <w:rPr>
          <w:rFonts w:ascii="Georgia" w:hAnsi="Georgia"/>
          <w:sz w:val="24"/>
          <w:szCs w:val="24"/>
        </w:rPr>
        <w:t>Homestead Act, 186</w:t>
      </w:r>
      <w:r w:rsidR="0075294B">
        <w:rPr>
          <w:rFonts w:ascii="Georgia" w:hAnsi="Georgia"/>
          <w:sz w:val="24"/>
          <w:szCs w:val="24"/>
        </w:rPr>
        <w:t>0, 1862</w:t>
      </w:r>
    </w:p>
    <w:p w14:paraId="1EF24D5C" w14:textId="77777777" w:rsidR="00147528" w:rsidRDefault="00147528" w:rsidP="00C5195B">
      <w:pPr>
        <w:rPr>
          <w:rFonts w:ascii="Georgia" w:hAnsi="Georgia"/>
          <w:sz w:val="24"/>
          <w:szCs w:val="24"/>
        </w:rPr>
      </w:pPr>
    </w:p>
    <w:p w14:paraId="7D141CE8" w14:textId="6FF2253D" w:rsidR="00AE12A5" w:rsidRPr="00101206" w:rsidRDefault="00121033" w:rsidP="00AE12A5">
      <w:pPr>
        <w:rPr>
          <w:rFonts w:ascii="Georgia" w:hAnsi="Georgia"/>
          <w:b/>
          <w:bCs/>
          <w:sz w:val="24"/>
          <w:szCs w:val="24"/>
        </w:rPr>
      </w:pPr>
      <w:r w:rsidRPr="00EA2111">
        <w:rPr>
          <w:rFonts w:ascii="Georgia" w:hAnsi="Georgia"/>
          <w:b/>
          <w:bCs/>
          <w:sz w:val="24"/>
          <w:szCs w:val="24"/>
        </w:rPr>
        <w:t>March 1:</w:t>
      </w:r>
      <w:r>
        <w:rPr>
          <w:rFonts w:ascii="Georgia" w:hAnsi="Georgia"/>
          <w:sz w:val="24"/>
          <w:szCs w:val="24"/>
        </w:rPr>
        <w:t xml:space="preserve"> </w:t>
      </w:r>
      <w:r w:rsidR="00AE12A5">
        <w:rPr>
          <w:rFonts w:ascii="Georgia" w:hAnsi="Georgia"/>
          <w:b/>
          <w:bCs/>
          <w:sz w:val="24"/>
          <w:szCs w:val="24"/>
        </w:rPr>
        <w:t>Myth of the Lost Cause</w:t>
      </w:r>
    </w:p>
    <w:p w14:paraId="5F159E64" w14:textId="6CAD6D4C" w:rsidR="00907AD6" w:rsidRDefault="009C78B1" w:rsidP="00BD2ED6">
      <w:pPr>
        <w:rPr>
          <w:rFonts w:ascii="Georgia" w:hAnsi="Georgia"/>
          <w:sz w:val="24"/>
          <w:szCs w:val="24"/>
        </w:rPr>
      </w:pPr>
      <w:r>
        <w:rPr>
          <w:rFonts w:ascii="Georgia" w:hAnsi="Georgia"/>
          <w:sz w:val="24"/>
          <w:szCs w:val="24"/>
        </w:rPr>
        <w:t xml:space="preserve">Thomas Dixon, </w:t>
      </w:r>
      <w:r w:rsidRPr="009C78B1">
        <w:rPr>
          <w:rFonts w:ascii="Georgia" w:hAnsi="Georgia"/>
          <w:i/>
          <w:iCs/>
          <w:sz w:val="24"/>
          <w:szCs w:val="24"/>
        </w:rPr>
        <w:t>Klansman</w:t>
      </w:r>
      <w:r>
        <w:rPr>
          <w:rFonts w:ascii="Georgia" w:hAnsi="Georgia"/>
          <w:sz w:val="24"/>
          <w:szCs w:val="24"/>
        </w:rPr>
        <w:t>, excerpt.</w:t>
      </w:r>
    </w:p>
    <w:p w14:paraId="3C5149CC" w14:textId="77777777" w:rsidR="00BD2ED6" w:rsidRDefault="00560D05" w:rsidP="00BD2ED6">
      <w:pPr>
        <w:rPr>
          <w:rFonts w:ascii="Georgia" w:hAnsi="Georgia"/>
          <w:sz w:val="24"/>
          <w:szCs w:val="24"/>
        </w:rPr>
      </w:pPr>
      <w:hyperlink r:id="rId27" w:history="1">
        <w:r w:rsidR="00BD2ED6" w:rsidRPr="00A17FC4">
          <w:rPr>
            <w:rStyle w:val="Hyperlink"/>
            <w:rFonts w:ascii="Georgia" w:hAnsi="Georgia"/>
            <w:sz w:val="24"/>
            <w:szCs w:val="24"/>
          </w:rPr>
          <w:t>https://lynchingintexas.org/</w:t>
        </w:r>
      </w:hyperlink>
      <w:r w:rsidR="00BD2ED6">
        <w:rPr>
          <w:rFonts w:ascii="Georgia" w:hAnsi="Georgia"/>
          <w:sz w:val="24"/>
          <w:szCs w:val="24"/>
        </w:rPr>
        <w:t xml:space="preserve"> </w:t>
      </w:r>
    </w:p>
    <w:p w14:paraId="6534092C" w14:textId="2AB9ABB0" w:rsidR="00EA2111" w:rsidRDefault="0037035B" w:rsidP="00C5195B">
      <w:pPr>
        <w:rPr>
          <w:rFonts w:ascii="Georgia" w:hAnsi="Georgia"/>
          <w:sz w:val="24"/>
          <w:szCs w:val="24"/>
        </w:rPr>
      </w:pPr>
      <w:r>
        <w:rPr>
          <w:rFonts w:ascii="Georgia" w:hAnsi="Georgia"/>
          <w:sz w:val="24"/>
          <w:szCs w:val="24"/>
        </w:rPr>
        <w:t>United Daughters of the Confederacy, Texas, Catechism for Children, 1904</w:t>
      </w:r>
    </w:p>
    <w:p w14:paraId="1DC27292" w14:textId="108A509D" w:rsidR="00F7320D" w:rsidRDefault="00F7320D" w:rsidP="00C5195B">
      <w:pPr>
        <w:rPr>
          <w:rFonts w:ascii="Georgia" w:hAnsi="Georgia"/>
          <w:sz w:val="24"/>
          <w:szCs w:val="24"/>
        </w:rPr>
      </w:pPr>
      <w:r>
        <w:rPr>
          <w:rFonts w:ascii="Georgia" w:hAnsi="Georgia"/>
          <w:sz w:val="24"/>
          <w:szCs w:val="24"/>
        </w:rPr>
        <w:t>Lynching in the United States</w:t>
      </w:r>
    </w:p>
    <w:p w14:paraId="43FF0CC5" w14:textId="54C8FDA7" w:rsidR="0037035B" w:rsidRDefault="00560D05" w:rsidP="00C5195B">
      <w:pPr>
        <w:rPr>
          <w:rFonts w:ascii="Georgia" w:hAnsi="Georgia"/>
          <w:sz w:val="24"/>
          <w:szCs w:val="24"/>
        </w:rPr>
      </w:pPr>
      <w:hyperlink r:id="rId28" w:history="1">
        <w:r w:rsidR="00F7320D" w:rsidRPr="00A17FC4">
          <w:rPr>
            <w:rStyle w:val="Hyperlink"/>
            <w:rFonts w:ascii="Georgia" w:hAnsi="Georgia"/>
            <w:sz w:val="24"/>
            <w:szCs w:val="24"/>
          </w:rPr>
          <w:t>https://en.wikipedia.org/wiki/List_of_lynching_victims_in_the_United_States</w:t>
        </w:r>
      </w:hyperlink>
      <w:r w:rsidR="00F7320D">
        <w:rPr>
          <w:rFonts w:ascii="Georgia" w:hAnsi="Georgia"/>
          <w:sz w:val="24"/>
          <w:szCs w:val="24"/>
        </w:rPr>
        <w:t xml:space="preserve"> </w:t>
      </w:r>
    </w:p>
    <w:p w14:paraId="78F5C054" w14:textId="77777777" w:rsidR="002A6202" w:rsidRDefault="002A6202" w:rsidP="00C5195B">
      <w:pPr>
        <w:rPr>
          <w:rFonts w:ascii="Georgia" w:hAnsi="Georgia"/>
          <w:sz w:val="24"/>
          <w:szCs w:val="24"/>
        </w:rPr>
      </w:pPr>
    </w:p>
    <w:p w14:paraId="54825E38" w14:textId="07FC9696" w:rsidR="0099282B" w:rsidRDefault="00187F5C" w:rsidP="00AE12A5">
      <w:pPr>
        <w:rPr>
          <w:rFonts w:ascii="Georgia" w:hAnsi="Georgia"/>
          <w:b/>
          <w:bCs/>
          <w:sz w:val="24"/>
          <w:szCs w:val="24"/>
        </w:rPr>
      </w:pPr>
      <w:r w:rsidRPr="00E76DCE">
        <w:rPr>
          <w:rFonts w:ascii="Georgia" w:hAnsi="Georgia"/>
          <w:b/>
          <w:bCs/>
          <w:sz w:val="24"/>
          <w:szCs w:val="24"/>
        </w:rPr>
        <w:t>March 3</w:t>
      </w:r>
      <w:r>
        <w:rPr>
          <w:rFonts w:ascii="Georgia" w:hAnsi="Georgia"/>
          <w:b/>
          <w:bCs/>
          <w:sz w:val="24"/>
          <w:szCs w:val="24"/>
        </w:rPr>
        <w:t>-</w:t>
      </w:r>
      <w:r w:rsidRPr="00E26AB3">
        <w:rPr>
          <w:rFonts w:ascii="Georgia" w:hAnsi="Georgia"/>
          <w:b/>
          <w:bCs/>
          <w:sz w:val="24"/>
          <w:szCs w:val="24"/>
        </w:rPr>
        <w:t xml:space="preserve"> </w:t>
      </w:r>
      <w:r w:rsidR="00AE12A5">
        <w:rPr>
          <w:rFonts w:ascii="Georgia" w:hAnsi="Georgia"/>
          <w:b/>
          <w:bCs/>
          <w:sz w:val="24"/>
          <w:szCs w:val="24"/>
        </w:rPr>
        <w:t xml:space="preserve">Myth of </w:t>
      </w:r>
      <w:r w:rsidR="0099282B">
        <w:rPr>
          <w:rFonts w:ascii="Georgia" w:hAnsi="Georgia"/>
          <w:b/>
          <w:bCs/>
          <w:sz w:val="24"/>
          <w:szCs w:val="24"/>
        </w:rPr>
        <w:t>Whiteness</w:t>
      </w:r>
    </w:p>
    <w:p w14:paraId="185FB8CA" w14:textId="45DFB1FD" w:rsidR="00A17393" w:rsidRPr="00A17393" w:rsidRDefault="00A17393" w:rsidP="00224D81">
      <w:pPr>
        <w:rPr>
          <w:rFonts w:ascii="Georgia" w:hAnsi="Georgia"/>
          <w:i/>
          <w:iCs/>
          <w:sz w:val="24"/>
          <w:szCs w:val="24"/>
        </w:rPr>
      </w:pPr>
      <w:r>
        <w:rPr>
          <w:rFonts w:ascii="Georgia" w:hAnsi="Georgia"/>
          <w:sz w:val="24"/>
          <w:szCs w:val="24"/>
        </w:rPr>
        <w:t xml:space="preserve">“New Immigrants, Race, and “Ethnicity” in the Long Early Twentieth Century,” in Dave Roediger, </w:t>
      </w:r>
      <w:r w:rsidRPr="00A17393">
        <w:rPr>
          <w:rFonts w:ascii="Georgia" w:hAnsi="Georgia"/>
          <w:i/>
          <w:iCs/>
          <w:sz w:val="24"/>
          <w:szCs w:val="24"/>
        </w:rPr>
        <w:t>Working Toward Whiteness</w:t>
      </w:r>
    </w:p>
    <w:p w14:paraId="6E443A6F" w14:textId="0CD6851E" w:rsidR="00F63A24" w:rsidRPr="00B77946" w:rsidRDefault="007C1C03" w:rsidP="00575A3A">
      <w:pPr>
        <w:rPr>
          <w:rFonts w:ascii="Georgia" w:hAnsi="Georgia"/>
          <w:i/>
          <w:iCs/>
          <w:sz w:val="24"/>
          <w:szCs w:val="24"/>
        </w:rPr>
      </w:pPr>
      <w:r>
        <w:rPr>
          <w:rFonts w:ascii="Georgia" w:hAnsi="Georgia"/>
          <w:sz w:val="24"/>
          <w:szCs w:val="24"/>
        </w:rPr>
        <w:t xml:space="preserve">Bret Harte, “The Heathen Chinese,” in Yung, </w:t>
      </w:r>
      <w:r w:rsidR="00B77946">
        <w:rPr>
          <w:rFonts w:ascii="Georgia" w:hAnsi="Georgia"/>
          <w:i/>
          <w:iCs/>
          <w:sz w:val="24"/>
          <w:szCs w:val="24"/>
        </w:rPr>
        <w:t xml:space="preserve">The Chinese Exclusion Act, </w:t>
      </w:r>
      <w:r w:rsidR="00B77946" w:rsidRPr="00B77946">
        <w:rPr>
          <w:rFonts w:ascii="Georgia" w:hAnsi="Georgia"/>
          <w:sz w:val="24"/>
          <w:szCs w:val="24"/>
        </w:rPr>
        <w:t>75-77.</w:t>
      </w:r>
    </w:p>
    <w:p w14:paraId="29A6367F" w14:textId="3791C520" w:rsidR="00575A3A" w:rsidRDefault="00575A3A" w:rsidP="00575A3A">
      <w:pPr>
        <w:rPr>
          <w:rFonts w:ascii="Georgia" w:hAnsi="Georgia"/>
          <w:sz w:val="24"/>
          <w:szCs w:val="24"/>
        </w:rPr>
      </w:pPr>
      <w:r>
        <w:rPr>
          <w:rFonts w:ascii="Georgia" w:hAnsi="Georgia"/>
          <w:sz w:val="24"/>
          <w:szCs w:val="24"/>
        </w:rPr>
        <w:t>Abe Lincoln’s Thanksgiving Proclamation, 1864</w:t>
      </w:r>
    </w:p>
    <w:p w14:paraId="3FE5AB5D" w14:textId="77777777" w:rsidR="008F5610" w:rsidRPr="00936ACB" w:rsidRDefault="008F5610" w:rsidP="008F5610">
      <w:pPr>
        <w:rPr>
          <w:rFonts w:ascii="Georgia" w:hAnsi="Georgia"/>
          <w:sz w:val="24"/>
          <w:szCs w:val="24"/>
        </w:rPr>
      </w:pPr>
      <w:r>
        <w:rPr>
          <w:rFonts w:ascii="Georgia" w:hAnsi="Georgia"/>
          <w:sz w:val="24"/>
          <w:szCs w:val="24"/>
        </w:rPr>
        <w:lastRenderedPageBreak/>
        <w:t xml:space="preserve">Zitkala-Sa, </w:t>
      </w:r>
      <w:r w:rsidRPr="006011A0">
        <w:rPr>
          <w:rFonts w:ascii="Georgia" w:hAnsi="Georgia"/>
          <w:i/>
          <w:iCs/>
          <w:sz w:val="24"/>
          <w:szCs w:val="24"/>
        </w:rPr>
        <w:t>School Days of an Indian Girl</w:t>
      </w:r>
      <w:r>
        <w:rPr>
          <w:rFonts w:ascii="Georgia" w:hAnsi="Georgia"/>
          <w:i/>
          <w:iCs/>
          <w:sz w:val="24"/>
          <w:szCs w:val="24"/>
        </w:rPr>
        <w:t xml:space="preserve"> </w:t>
      </w:r>
      <w:r>
        <w:rPr>
          <w:rFonts w:ascii="Georgia" w:hAnsi="Georgia"/>
          <w:sz w:val="24"/>
          <w:szCs w:val="24"/>
        </w:rPr>
        <w:t>(1921), excerpt</w:t>
      </w:r>
    </w:p>
    <w:p w14:paraId="4457C694" w14:textId="77777777" w:rsidR="008F5610" w:rsidRDefault="008F5610" w:rsidP="00C5195B">
      <w:pPr>
        <w:rPr>
          <w:rFonts w:ascii="Georgia" w:hAnsi="Georgia"/>
          <w:sz w:val="24"/>
          <w:szCs w:val="24"/>
        </w:rPr>
      </w:pPr>
    </w:p>
    <w:p w14:paraId="1AD30C4A" w14:textId="60F3D031" w:rsidR="00F15F11" w:rsidRDefault="00F15F11" w:rsidP="00C5195B">
      <w:pPr>
        <w:rPr>
          <w:rFonts w:ascii="Georgia" w:hAnsi="Georgia"/>
          <w:b/>
          <w:bCs/>
          <w:sz w:val="24"/>
          <w:szCs w:val="24"/>
        </w:rPr>
      </w:pPr>
      <w:r w:rsidRPr="00AC1ACF">
        <w:rPr>
          <w:rFonts w:ascii="Georgia" w:hAnsi="Georgia"/>
          <w:b/>
          <w:bCs/>
          <w:sz w:val="24"/>
          <w:szCs w:val="24"/>
        </w:rPr>
        <w:t>March 8:</w:t>
      </w:r>
      <w:r w:rsidR="001A4188" w:rsidRPr="00AC1ACF">
        <w:rPr>
          <w:rFonts w:ascii="Georgia" w:hAnsi="Georgia"/>
          <w:b/>
          <w:bCs/>
          <w:sz w:val="24"/>
          <w:szCs w:val="24"/>
        </w:rPr>
        <w:t xml:space="preserve"> </w:t>
      </w:r>
      <w:r w:rsidR="001A4188" w:rsidRPr="00B32E76">
        <w:rPr>
          <w:rFonts w:ascii="Georgia" w:hAnsi="Georgia"/>
          <w:b/>
          <w:bCs/>
          <w:sz w:val="24"/>
          <w:szCs w:val="24"/>
        </w:rPr>
        <w:t xml:space="preserve">Myth of </w:t>
      </w:r>
      <w:r w:rsidR="001A4188">
        <w:rPr>
          <w:rFonts w:ascii="Georgia" w:hAnsi="Georgia"/>
          <w:b/>
          <w:bCs/>
          <w:sz w:val="24"/>
          <w:szCs w:val="24"/>
        </w:rPr>
        <w:t>the Self</w:t>
      </w:r>
      <w:r w:rsidR="00733278">
        <w:rPr>
          <w:rFonts w:ascii="Georgia" w:hAnsi="Georgia"/>
          <w:b/>
          <w:bCs/>
          <w:sz w:val="24"/>
          <w:szCs w:val="24"/>
        </w:rPr>
        <w:t>-</w:t>
      </w:r>
      <w:r w:rsidR="001A4188">
        <w:rPr>
          <w:rFonts w:ascii="Georgia" w:hAnsi="Georgia"/>
          <w:b/>
          <w:bCs/>
          <w:sz w:val="24"/>
          <w:szCs w:val="24"/>
        </w:rPr>
        <w:t>Made Man</w:t>
      </w:r>
    </w:p>
    <w:p w14:paraId="52708E15" w14:textId="77777777" w:rsidR="005A162C" w:rsidRDefault="005A162C" w:rsidP="005A162C">
      <w:pPr>
        <w:rPr>
          <w:rFonts w:ascii="Georgia" w:hAnsi="Georgia"/>
          <w:sz w:val="24"/>
          <w:szCs w:val="24"/>
        </w:rPr>
      </w:pPr>
      <w:r>
        <w:rPr>
          <w:rFonts w:ascii="Georgia" w:hAnsi="Georgia"/>
          <w:sz w:val="24"/>
          <w:szCs w:val="24"/>
        </w:rPr>
        <w:t xml:space="preserve">“Nate Shaw Aims to Make a Living Farming, 1907-1908,” p. 92-93, MP in African American history, </w:t>
      </w:r>
    </w:p>
    <w:p w14:paraId="5BFCCD12" w14:textId="4D195523" w:rsidR="00AC1ACF" w:rsidRPr="00D277F5" w:rsidRDefault="00D277F5" w:rsidP="00AC1ACF">
      <w:pPr>
        <w:rPr>
          <w:rFonts w:ascii="Georgia" w:hAnsi="Georgia"/>
          <w:sz w:val="24"/>
          <w:szCs w:val="24"/>
        </w:rPr>
      </w:pPr>
      <w:r w:rsidRPr="00D277F5">
        <w:rPr>
          <w:rFonts w:ascii="Georgia" w:hAnsi="Georgia"/>
          <w:sz w:val="24"/>
          <w:szCs w:val="24"/>
        </w:rPr>
        <w:t>Autobiography excerpts: Andrew Carnegie, Booker T. Washington,</w:t>
      </w:r>
      <w:r w:rsidR="00412ED9">
        <w:rPr>
          <w:rFonts w:ascii="Georgia" w:hAnsi="Georgia"/>
          <w:sz w:val="24"/>
          <w:szCs w:val="24"/>
        </w:rPr>
        <w:t xml:space="preserve"> Hellen Keller</w:t>
      </w:r>
    </w:p>
    <w:p w14:paraId="7869C825" w14:textId="14AD30FF" w:rsidR="00412ED9" w:rsidRPr="00412ED9" w:rsidRDefault="00412ED9" w:rsidP="00412ED9">
      <w:pPr>
        <w:rPr>
          <w:rFonts w:ascii="Georgia" w:hAnsi="Georgia"/>
          <w:b/>
          <w:bCs/>
          <w:sz w:val="24"/>
          <w:szCs w:val="24"/>
        </w:rPr>
      </w:pPr>
      <w:r w:rsidRPr="00522932">
        <w:rPr>
          <w:rFonts w:ascii="Georgia" w:hAnsi="Georgia"/>
          <w:b/>
          <w:bCs/>
          <w:sz w:val="24"/>
          <w:szCs w:val="24"/>
        </w:rPr>
        <w:t>Deadline to choose your autobiography for your final project.</w:t>
      </w:r>
      <w:r>
        <w:rPr>
          <w:rFonts w:ascii="Georgia" w:hAnsi="Georgia"/>
          <w:b/>
          <w:bCs/>
          <w:i/>
          <w:iCs/>
          <w:sz w:val="24"/>
          <w:szCs w:val="24"/>
        </w:rPr>
        <w:t xml:space="preserve"> </w:t>
      </w:r>
      <w:r w:rsidR="0079098E">
        <w:rPr>
          <w:rFonts w:ascii="Georgia" w:hAnsi="Georgia"/>
          <w:b/>
          <w:bCs/>
          <w:sz w:val="24"/>
          <w:szCs w:val="24"/>
        </w:rPr>
        <w:t>Use discussion board.</w:t>
      </w:r>
    </w:p>
    <w:p w14:paraId="3AD38510" w14:textId="77777777" w:rsidR="00D277F5" w:rsidRDefault="00D277F5" w:rsidP="00AC1ACF">
      <w:pPr>
        <w:rPr>
          <w:rFonts w:ascii="Georgia" w:hAnsi="Georgia"/>
          <w:b/>
          <w:bCs/>
          <w:sz w:val="24"/>
          <w:szCs w:val="24"/>
        </w:rPr>
      </w:pPr>
    </w:p>
    <w:p w14:paraId="1C526F35" w14:textId="2B3F44B4" w:rsidR="00AC1ACF" w:rsidRPr="00E25B83" w:rsidRDefault="00AC1ACF" w:rsidP="00AC1ACF">
      <w:pPr>
        <w:rPr>
          <w:rFonts w:ascii="Georgia" w:hAnsi="Georgia"/>
          <w:b/>
          <w:bCs/>
          <w:sz w:val="24"/>
          <w:szCs w:val="24"/>
        </w:rPr>
      </w:pPr>
      <w:r w:rsidRPr="00E25B83">
        <w:rPr>
          <w:rFonts w:ascii="Georgia" w:hAnsi="Georgia"/>
          <w:b/>
          <w:bCs/>
          <w:sz w:val="24"/>
          <w:szCs w:val="24"/>
        </w:rPr>
        <w:t>March 10- Myth of the Heroic</w:t>
      </w:r>
      <w:r>
        <w:rPr>
          <w:rFonts w:ascii="Georgia" w:hAnsi="Georgia"/>
          <w:b/>
          <w:bCs/>
          <w:sz w:val="24"/>
          <w:szCs w:val="24"/>
        </w:rPr>
        <w:t xml:space="preserve"> </w:t>
      </w:r>
      <w:r w:rsidR="00A849B8">
        <w:rPr>
          <w:rFonts w:ascii="Georgia" w:hAnsi="Georgia"/>
          <w:b/>
          <w:bCs/>
          <w:sz w:val="24"/>
          <w:szCs w:val="24"/>
        </w:rPr>
        <w:t xml:space="preserve">White </w:t>
      </w:r>
      <w:r w:rsidR="00B168B5">
        <w:rPr>
          <w:rFonts w:ascii="Georgia" w:hAnsi="Georgia"/>
          <w:b/>
          <w:bCs/>
          <w:sz w:val="24"/>
          <w:szCs w:val="24"/>
        </w:rPr>
        <w:t>Frontiersman</w:t>
      </w:r>
      <w:r>
        <w:rPr>
          <w:rFonts w:ascii="Georgia" w:hAnsi="Georgia"/>
          <w:b/>
          <w:bCs/>
          <w:sz w:val="24"/>
          <w:szCs w:val="24"/>
        </w:rPr>
        <w:t xml:space="preserve"> </w:t>
      </w:r>
    </w:p>
    <w:p w14:paraId="56899273" w14:textId="77777777" w:rsidR="00B168B5" w:rsidRDefault="00B168B5" w:rsidP="00B168B5">
      <w:pPr>
        <w:rPr>
          <w:rFonts w:ascii="Georgia" w:hAnsi="Georgia"/>
          <w:sz w:val="24"/>
          <w:szCs w:val="24"/>
        </w:rPr>
      </w:pPr>
      <w:r>
        <w:rPr>
          <w:rFonts w:ascii="Georgia" w:hAnsi="Georgia"/>
          <w:sz w:val="24"/>
          <w:szCs w:val="24"/>
        </w:rPr>
        <w:t>Frederick Jackson Turner, “The Significance of the Frontier in American History,”1893, excerpt</w:t>
      </w:r>
    </w:p>
    <w:p w14:paraId="77235E6B" w14:textId="77777777" w:rsidR="00FE0A7B" w:rsidRDefault="00FE0A7B" w:rsidP="00FE0A7B">
      <w:pPr>
        <w:rPr>
          <w:rFonts w:ascii="Georgia" w:hAnsi="Georgia"/>
          <w:sz w:val="24"/>
          <w:szCs w:val="24"/>
        </w:rPr>
      </w:pPr>
      <w:r>
        <w:rPr>
          <w:rFonts w:ascii="Georgia" w:hAnsi="Georgia"/>
          <w:sz w:val="24"/>
          <w:szCs w:val="24"/>
        </w:rPr>
        <w:t>Public Land Commission Investigation, 1880</w:t>
      </w:r>
    </w:p>
    <w:p w14:paraId="76C437D1" w14:textId="77777777" w:rsidR="00B168B5" w:rsidRDefault="00560D05" w:rsidP="00B168B5">
      <w:pPr>
        <w:rPr>
          <w:rFonts w:ascii="Georgia" w:hAnsi="Georgia"/>
          <w:sz w:val="24"/>
          <w:szCs w:val="24"/>
        </w:rPr>
      </w:pPr>
      <w:hyperlink r:id="rId29" w:history="1">
        <w:r w:rsidR="00B168B5" w:rsidRPr="00A17FC4">
          <w:rPr>
            <w:rStyle w:val="Hyperlink"/>
            <w:rFonts w:ascii="Georgia" w:hAnsi="Georgia"/>
            <w:sz w:val="24"/>
            <w:szCs w:val="24"/>
          </w:rPr>
          <w:t>http://nationalhumanitiescenter.org/pds/gilded/empire/text1/turner.pdf</w:t>
        </w:r>
      </w:hyperlink>
      <w:r w:rsidR="00B168B5">
        <w:rPr>
          <w:rFonts w:ascii="Georgia" w:hAnsi="Georgia"/>
          <w:sz w:val="24"/>
          <w:szCs w:val="24"/>
        </w:rPr>
        <w:t xml:space="preserve"> </w:t>
      </w:r>
    </w:p>
    <w:p w14:paraId="200B5603" w14:textId="3E171ABF" w:rsidR="008070A1" w:rsidRDefault="00A811DC" w:rsidP="008070A1">
      <w:pPr>
        <w:rPr>
          <w:rFonts w:ascii="Georgia" w:hAnsi="Georgia"/>
          <w:sz w:val="24"/>
          <w:szCs w:val="24"/>
        </w:rPr>
      </w:pPr>
      <w:r w:rsidRPr="00A811DC">
        <w:rPr>
          <w:rFonts w:ascii="Georgia" w:hAnsi="Georgia"/>
          <w:sz w:val="24"/>
          <w:szCs w:val="24"/>
        </w:rPr>
        <w:t>DW Griffith</w:t>
      </w:r>
      <w:r w:rsidRPr="00AE1068">
        <w:rPr>
          <w:rFonts w:ascii="Georgia" w:hAnsi="Georgia"/>
          <w:i/>
          <w:iCs/>
          <w:sz w:val="24"/>
          <w:szCs w:val="24"/>
        </w:rPr>
        <w:t>, Martyrs of the Alamo</w:t>
      </w:r>
      <w:r>
        <w:rPr>
          <w:rFonts w:ascii="Georgia" w:hAnsi="Georgia"/>
          <w:sz w:val="24"/>
          <w:szCs w:val="24"/>
        </w:rPr>
        <w:t xml:space="preserve"> (film)</w:t>
      </w:r>
    </w:p>
    <w:p w14:paraId="5593A675" w14:textId="729DC547" w:rsidR="00D8624B" w:rsidRPr="00FC1B21" w:rsidRDefault="00D8624B" w:rsidP="00D8624B">
      <w:pPr>
        <w:rPr>
          <w:rFonts w:ascii="Georgia" w:hAnsi="Georgia"/>
          <w:sz w:val="24"/>
          <w:szCs w:val="24"/>
        </w:rPr>
      </w:pPr>
      <w:r>
        <w:rPr>
          <w:rFonts w:ascii="Georgia" w:hAnsi="Georgia"/>
          <w:sz w:val="24"/>
          <w:szCs w:val="24"/>
        </w:rPr>
        <w:t>Treaty of Fort Laramie, 1868</w:t>
      </w:r>
    </w:p>
    <w:p w14:paraId="03871904" w14:textId="77777777" w:rsidR="00D8624B" w:rsidRDefault="00D8624B" w:rsidP="00D8624B">
      <w:pPr>
        <w:rPr>
          <w:rFonts w:ascii="Georgia" w:hAnsi="Georgia"/>
          <w:sz w:val="24"/>
          <w:szCs w:val="24"/>
        </w:rPr>
      </w:pPr>
      <w:r>
        <w:rPr>
          <w:rFonts w:ascii="Georgia" w:hAnsi="Georgia"/>
          <w:sz w:val="24"/>
          <w:szCs w:val="24"/>
        </w:rPr>
        <w:t>Dawes Act, 1887</w:t>
      </w:r>
    </w:p>
    <w:p w14:paraId="70D76632" w14:textId="77777777" w:rsidR="00D8624B" w:rsidRDefault="00560D05" w:rsidP="00D8624B">
      <w:pPr>
        <w:rPr>
          <w:rFonts w:ascii="Georgia" w:hAnsi="Georgia"/>
          <w:sz w:val="24"/>
          <w:szCs w:val="24"/>
        </w:rPr>
      </w:pPr>
      <w:hyperlink r:id="rId30" w:history="1">
        <w:r w:rsidR="00D8624B" w:rsidRPr="00A17FC4">
          <w:rPr>
            <w:rStyle w:val="Hyperlink"/>
            <w:rFonts w:ascii="Georgia" w:hAnsi="Georgia"/>
            <w:sz w:val="24"/>
            <w:szCs w:val="24"/>
          </w:rPr>
          <w:t>https://www.ourdocuments.gov/doc.php?flash=false&amp;doc=50&amp;page=transcript</w:t>
        </w:r>
      </w:hyperlink>
    </w:p>
    <w:p w14:paraId="595ABF11" w14:textId="5DD97490" w:rsidR="002B6647" w:rsidRDefault="008F7001" w:rsidP="008070A1">
      <w:pPr>
        <w:rPr>
          <w:rFonts w:ascii="Georgia" w:hAnsi="Georgia"/>
          <w:b/>
          <w:bCs/>
          <w:sz w:val="24"/>
          <w:szCs w:val="24"/>
        </w:rPr>
      </w:pPr>
      <w:r>
        <w:rPr>
          <w:rFonts w:ascii="Georgia" w:hAnsi="Georgia"/>
          <w:b/>
          <w:bCs/>
          <w:sz w:val="24"/>
          <w:szCs w:val="24"/>
        </w:rPr>
        <w:t>American Mythologies Paper due.</w:t>
      </w:r>
    </w:p>
    <w:p w14:paraId="0AFDDB73" w14:textId="77777777" w:rsidR="008F7001" w:rsidRPr="00A811DC" w:rsidRDefault="008F7001" w:rsidP="008070A1">
      <w:pPr>
        <w:rPr>
          <w:rFonts w:ascii="Georgia" w:hAnsi="Georgia"/>
          <w:sz w:val="24"/>
          <w:szCs w:val="24"/>
        </w:rPr>
      </w:pPr>
    </w:p>
    <w:p w14:paraId="385A2141" w14:textId="05D6E492" w:rsidR="008070A1" w:rsidRPr="00511407" w:rsidRDefault="008070A1" w:rsidP="008070A1">
      <w:pPr>
        <w:rPr>
          <w:rFonts w:ascii="Georgia" w:hAnsi="Georgia"/>
          <w:b/>
          <w:bCs/>
          <w:sz w:val="24"/>
          <w:szCs w:val="24"/>
        </w:rPr>
      </w:pPr>
      <w:r w:rsidRPr="00511407">
        <w:rPr>
          <w:rFonts w:ascii="Georgia" w:hAnsi="Georgia"/>
          <w:b/>
          <w:bCs/>
          <w:sz w:val="24"/>
          <w:szCs w:val="24"/>
        </w:rPr>
        <w:t>March 15-</w:t>
      </w:r>
      <w:r>
        <w:rPr>
          <w:rFonts w:ascii="Georgia" w:hAnsi="Georgia"/>
          <w:b/>
          <w:bCs/>
          <w:sz w:val="24"/>
          <w:szCs w:val="24"/>
        </w:rPr>
        <w:t>17</w:t>
      </w:r>
      <w:r w:rsidRPr="00511407">
        <w:rPr>
          <w:rFonts w:ascii="Georgia" w:hAnsi="Georgia"/>
          <w:b/>
          <w:bCs/>
          <w:sz w:val="24"/>
          <w:szCs w:val="24"/>
        </w:rPr>
        <w:t xml:space="preserve"> NO CLASS SPRING BREAK</w:t>
      </w:r>
    </w:p>
    <w:p w14:paraId="74BA95B9" w14:textId="77777777" w:rsidR="008070A1" w:rsidRDefault="008070A1" w:rsidP="008070A1">
      <w:pPr>
        <w:jc w:val="center"/>
        <w:rPr>
          <w:rFonts w:ascii="Georgia" w:hAnsi="Georgia"/>
          <w:b/>
          <w:bCs/>
          <w:sz w:val="24"/>
          <w:szCs w:val="24"/>
        </w:rPr>
      </w:pPr>
    </w:p>
    <w:p w14:paraId="350ED59D" w14:textId="77777777" w:rsidR="008070A1" w:rsidRPr="007C4AF9" w:rsidRDefault="008070A1" w:rsidP="008070A1">
      <w:pPr>
        <w:jc w:val="center"/>
        <w:rPr>
          <w:rFonts w:ascii="Georgia" w:hAnsi="Georgia"/>
          <w:b/>
          <w:bCs/>
          <w:sz w:val="24"/>
          <w:szCs w:val="24"/>
        </w:rPr>
      </w:pPr>
      <w:r w:rsidRPr="007C4AF9">
        <w:rPr>
          <w:rFonts w:ascii="Georgia" w:hAnsi="Georgia"/>
          <w:b/>
          <w:bCs/>
          <w:sz w:val="24"/>
          <w:szCs w:val="24"/>
        </w:rPr>
        <w:t>Unit 4: Race</w:t>
      </w:r>
      <w:r>
        <w:rPr>
          <w:rFonts w:ascii="Georgia" w:hAnsi="Georgia"/>
          <w:b/>
          <w:bCs/>
          <w:sz w:val="24"/>
          <w:szCs w:val="24"/>
        </w:rPr>
        <w:t>, Class, Gender</w:t>
      </w:r>
      <w:r w:rsidRPr="007C4AF9">
        <w:rPr>
          <w:rFonts w:ascii="Georgia" w:hAnsi="Georgia"/>
          <w:b/>
          <w:bCs/>
          <w:sz w:val="24"/>
          <w:szCs w:val="24"/>
        </w:rPr>
        <w:t xml:space="preserve"> and</w:t>
      </w:r>
      <w:r>
        <w:rPr>
          <w:rFonts w:ascii="Georgia" w:hAnsi="Georgia"/>
          <w:b/>
          <w:bCs/>
          <w:sz w:val="24"/>
          <w:szCs w:val="24"/>
        </w:rPr>
        <w:t xml:space="preserve"> Narratives of</w:t>
      </w:r>
      <w:r w:rsidRPr="007C4AF9">
        <w:rPr>
          <w:rFonts w:ascii="Georgia" w:hAnsi="Georgia"/>
          <w:b/>
          <w:bCs/>
          <w:sz w:val="24"/>
          <w:szCs w:val="24"/>
        </w:rPr>
        <w:t xml:space="preserve"> the Twentieth Century</w:t>
      </w:r>
      <w:r>
        <w:rPr>
          <w:rFonts w:ascii="Georgia" w:hAnsi="Georgia"/>
          <w:b/>
          <w:bCs/>
          <w:sz w:val="24"/>
          <w:szCs w:val="24"/>
        </w:rPr>
        <w:t xml:space="preserve"> United States</w:t>
      </w:r>
    </w:p>
    <w:p w14:paraId="0DBA6361" w14:textId="5289203A" w:rsidR="008D0D68" w:rsidRDefault="008D0D68" w:rsidP="008D0D68">
      <w:pPr>
        <w:rPr>
          <w:rFonts w:ascii="Georgia" w:hAnsi="Georgia"/>
          <w:sz w:val="24"/>
          <w:szCs w:val="24"/>
        </w:rPr>
      </w:pPr>
      <w:r>
        <w:rPr>
          <w:rFonts w:ascii="Georgia" w:hAnsi="Georgia"/>
          <w:sz w:val="24"/>
          <w:szCs w:val="24"/>
        </w:rPr>
        <w:t xml:space="preserve">As we all know, the stories and images that dominate our popular books, magazines and entertainment are powerful, but they are also ephemeral. </w:t>
      </w:r>
      <w:r w:rsidR="0062144E">
        <w:rPr>
          <w:rFonts w:ascii="Georgia" w:hAnsi="Georgia"/>
          <w:sz w:val="24"/>
          <w:szCs w:val="24"/>
        </w:rPr>
        <w:t>It is not a new phenomenon that i</w:t>
      </w:r>
      <w:r>
        <w:rPr>
          <w:rFonts w:ascii="Georgia" w:hAnsi="Georgia"/>
          <w:sz w:val="24"/>
          <w:szCs w:val="24"/>
        </w:rPr>
        <w:t>mages and tropes can be reappropriated, and</w:t>
      </w:r>
      <w:r w:rsidR="0062144E">
        <w:rPr>
          <w:rFonts w:ascii="Georgia" w:hAnsi="Georgia"/>
          <w:sz w:val="24"/>
          <w:szCs w:val="24"/>
        </w:rPr>
        <w:t xml:space="preserve"> dramatically</w:t>
      </w:r>
      <w:r>
        <w:rPr>
          <w:rFonts w:ascii="Georgia" w:hAnsi="Georgia"/>
          <w:sz w:val="24"/>
          <w:szCs w:val="24"/>
        </w:rPr>
        <w:t xml:space="preserve"> shift meaning, in an instant. In this unit, we study twentieth and twentieth century movements that have attempted to shift these Gilded Age ideals about what it means to be an American. We begin the unit by exploring the social and political structures with regards to race, class and gender which </w:t>
      </w:r>
      <w:r w:rsidR="0062144E">
        <w:rPr>
          <w:rFonts w:ascii="Georgia" w:hAnsi="Georgia"/>
          <w:sz w:val="24"/>
          <w:szCs w:val="24"/>
        </w:rPr>
        <w:t xml:space="preserve">were present at the establishment of major institutions in the early twentieth century. Then, we study </w:t>
      </w:r>
      <w:r>
        <w:rPr>
          <w:rFonts w:ascii="Georgia" w:hAnsi="Georgia"/>
          <w:sz w:val="24"/>
          <w:szCs w:val="24"/>
        </w:rPr>
        <w:t xml:space="preserve">the history of </w:t>
      </w:r>
      <w:r w:rsidR="005731CB">
        <w:rPr>
          <w:rFonts w:ascii="Georgia" w:hAnsi="Georgia"/>
          <w:sz w:val="24"/>
          <w:szCs w:val="24"/>
        </w:rPr>
        <w:t xml:space="preserve">the </w:t>
      </w:r>
      <w:r w:rsidR="0062144E">
        <w:rPr>
          <w:rFonts w:ascii="Georgia" w:hAnsi="Georgia"/>
          <w:sz w:val="24"/>
          <w:szCs w:val="24"/>
        </w:rPr>
        <w:t xml:space="preserve">reformers who have worked to shift foundational presumptions about </w:t>
      </w:r>
      <w:r w:rsidR="005731CB">
        <w:rPr>
          <w:rFonts w:ascii="Georgia" w:hAnsi="Georgia"/>
          <w:sz w:val="24"/>
          <w:szCs w:val="24"/>
        </w:rPr>
        <w:t>what it means to be an American.</w:t>
      </w:r>
    </w:p>
    <w:p w14:paraId="231CBC52" w14:textId="1198BC6B" w:rsidR="005731CB" w:rsidRDefault="005731CB" w:rsidP="005731CB">
      <w:pPr>
        <w:rPr>
          <w:rFonts w:ascii="Georgia" w:hAnsi="Georgia"/>
          <w:sz w:val="24"/>
          <w:szCs w:val="24"/>
        </w:rPr>
      </w:pPr>
      <w:r>
        <w:rPr>
          <w:rFonts w:ascii="Georgia" w:hAnsi="Georgia"/>
          <w:sz w:val="24"/>
          <w:szCs w:val="24"/>
        </w:rPr>
        <w:lastRenderedPageBreak/>
        <w:t xml:space="preserve">In this unit, by focusing on social history, we </w:t>
      </w:r>
      <w:r w:rsidR="00422C18">
        <w:rPr>
          <w:rFonts w:ascii="Georgia" w:hAnsi="Georgia"/>
          <w:sz w:val="24"/>
          <w:szCs w:val="24"/>
        </w:rPr>
        <w:t>continue to ask the same</w:t>
      </w:r>
      <w:r>
        <w:rPr>
          <w:rFonts w:ascii="Georgia" w:hAnsi="Georgia"/>
          <w:sz w:val="24"/>
          <w:szCs w:val="24"/>
        </w:rPr>
        <w:t xml:space="preserve"> questions </w:t>
      </w:r>
      <w:r w:rsidR="00422C18">
        <w:rPr>
          <w:rFonts w:ascii="Georgia" w:hAnsi="Georgia"/>
          <w:sz w:val="24"/>
          <w:szCs w:val="24"/>
        </w:rPr>
        <w:t>as our last unit, namely</w:t>
      </w:r>
      <w:r>
        <w:rPr>
          <w:rFonts w:ascii="Georgia" w:hAnsi="Georgia"/>
          <w:sz w:val="24"/>
          <w:szCs w:val="24"/>
        </w:rPr>
        <w:t xml:space="preserve">: a) To what extent did the New American Republic fundamentally shift away from the limited conceptions of citizenship in the antebellum period? b) How did the incorporation of new people groups into US citizenship, including the emancipation and exodus of enslaved peoples, change what it meant to be an American? </w:t>
      </w:r>
    </w:p>
    <w:p w14:paraId="50A324C2" w14:textId="3B29F0A6" w:rsidR="00B7514F" w:rsidRDefault="005731CB" w:rsidP="008D0D68">
      <w:pPr>
        <w:rPr>
          <w:rFonts w:ascii="Georgia" w:hAnsi="Georgia"/>
          <w:sz w:val="24"/>
          <w:szCs w:val="24"/>
        </w:rPr>
      </w:pPr>
      <w:r>
        <w:rPr>
          <w:rFonts w:ascii="Georgia" w:hAnsi="Georgia"/>
          <w:sz w:val="24"/>
          <w:szCs w:val="24"/>
        </w:rPr>
        <w:t xml:space="preserve">But, (c) we will also attempt to evaluate what these “New Americans” accomplished. </w:t>
      </w:r>
      <w:r w:rsidR="00422C18">
        <w:rPr>
          <w:rFonts w:ascii="Georgia" w:hAnsi="Georgia"/>
          <w:sz w:val="24"/>
          <w:szCs w:val="24"/>
        </w:rPr>
        <w:t>Wh</w:t>
      </w:r>
      <w:r>
        <w:rPr>
          <w:rFonts w:ascii="Georgia" w:hAnsi="Georgia"/>
          <w:sz w:val="24"/>
          <w:szCs w:val="24"/>
        </w:rPr>
        <w:t>at</w:t>
      </w:r>
      <w:r w:rsidR="00B7514F">
        <w:rPr>
          <w:rFonts w:ascii="Georgia" w:hAnsi="Georgia"/>
          <w:sz w:val="24"/>
          <w:szCs w:val="24"/>
        </w:rPr>
        <w:t xml:space="preserve"> did reformers of the twentieth century </w:t>
      </w:r>
      <w:r w:rsidR="00422C18">
        <w:rPr>
          <w:rFonts w:ascii="Georgia" w:hAnsi="Georgia"/>
          <w:sz w:val="24"/>
          <w:szCs w:val="24"/>
        </w:rPr>
        <w:t>successfully change about the cultural and social norms of the early twentieth century</w:t>
      </w:r>
      <w:r w:rsidR="00B7514F">
        <w:rPr>
          <w:rFonts w:ascii="Georgia" w:hAnsi="Georgia"/>
          <w:sz w:val="24"/>
          <w:szCs w:val="24"/>
        </w:rPr>
        <w:t xml:space="preserve">? </w:t>
      </w:r>
      <w:r>
        <w:rPr>
          <w:rFonts w:ascii="Georgia" w:hAnsi="Georgia"/>
          <w:sz w:val="24"/>
          <w:szCs w:val="24"/>
        </w:rPr>
        <w:t xml:space="preserve">(d) </w:t>
      </w:r>
      <w:r w:rsidR="00395950">
        <w:rPr>
          <w:rFonts w:ascii="Georgia" w:hAnsi="Georgia"/>
          <w:sz w:val="24"/>
          <w:szCs w:val="24"/>
        </w:rPr>
        <w:t>How and why did the color line</w:t>
      </w:r>
      <w:r w:rsidR="00217E12">
        <w:rPr>
          <w:rFonts w:ascii="Georgia" w:hAnsi="Georgia"/>
          <w:sz w:val="24"/>
          <w:szCs w:val="24"/>
        </w:rPr>
        <w:t xml:space="preserve"> shift? For whom has the possibility of </w:t>
      </w:r>
      <w:r w:rsidR="00422C18">
        <w:rPr>
          <w:rFonts w:ascii="Georgia" w:hAnsi="Georgia"/>
          <w:sz w:val="24"/>
          <w:szCs w:val="24"/>
        </w:rPr>
        <w:t xml:space="preserve">social mobility </w:t>
      </w:r>
      <w:r w:rsidR="00217E12">
        <w:rPr>
          <w:rFonts w:ascii="Georgia" w:hAnsi="Georgia"/>
          <w:sz w:val="24"/>
          <w:szCs w:val="24"/>
        </w:rPr>
        <w:t>been more and less p</w:t>
      </w:r>
      <w:r w:rsidR="00AC603E">
        <w:rPr>
          <w:rFonts w:ascii="Georgia" w:hAnsi="Georgia"/>
          <w:sz w:val="24"/>
          <w:szCs w:val="24"/>
        </w:rPr>
        <w:t>romising</w:t>
      </w:r>
      <w:r w:rsidR="00422C18">
        <w:rPr>
          <w:rFonts w:ascii="Georgia" w:hAnsi="Georgia"/>
          <w:sz w:val="24"/>
          <w:szCs w:val="24"/>
        </w:rPr>
        <w:t>? W</w:t>
      </w:r>
      <w:r w:rsidR="00395950">
        <w:rPr>
          <w:rFonts w:ascii="Georgia" w:hAnsi="Georgia"/>
          <w:sz w:val="24"/>
          <w:szCs w:val="24"/>
        </w:rPr>
        <w:t xml:space="preserve">hy did </w:t>
      </w:r>
      <w:r w:rsidR="00422C18">
        <w:rPr>
          <w:rFonts w:ascii="Georgia" w:hAnsi="Georgia"/>
          <w:sz w:val="24"/>
          <w:szCs w:val="24"/>
        </w:rPr>
        <w:t>the color line</w:t>
      </w:r>
      <w:r w:rsidR="00395950">
        <w:rPr>
          <w:rFonts w:ascii="Georgia" w:hAnsi="Georgia"/>
          <w:sz w:val="24"/>
          <w:szCs w:val="24"/>
        </w:rPr>
        <w:t xml:space="preserve"> </w:t>
      </w:r>
      <w:r w:rsidR="00B7514F">
        <w:rPr>
          <w:rFonts w:ascii="Georgia" w:hAnsi="Georgia"/>
          <w:sz w:val="24"/>
          <w:szCs w:val="24"/>
        </w:rPr>
        <w:t xml:space="preserve">survive the many social movements, political movements, and legal challenges to the systems of white supremacy? </w:t>
      </w:r>
      <w:r w:rsidR="00422C18">
        <w:rPr>
          <w:rFonts w:ascii="Georgia" w:hAnsi="Georgia"/>
          <w:sz w:val="24"/>
          <w:szCs w:val="24"/>
        </w:rPr>
        <w:t xml:space="preserve">And finally, (e) </w:t>
      </w:r>
      <w:r w:rsidR="00B7514F">
        <w:rPr>
          <w:rFonts w:ascii="Georgia" w:hAnsi="Georgia"/>
          <w:sz w:val="24"/>
          <w:szCs w:val="24"/>
        </w:rPr>
        <w:t>What role do narratives about United S</w:t>
      </w:r>
      <w:r w:rsidR="00422C18">
        <w:rPr>
          <w:rFonts w:ascii="Georgia" w:hAnsi="Georgia"/>
          <w:sz w:val="24"/>
          <w:szCs w:val="24"/>
        </w:rPr>
        <w:t>tates history play in the way we understand what it means to be an American</w:t>
      </w:r>
      <w:r w:rsidR="00B7514F">
        <w:rPr>
          <w:rFonts w:ascii="Georgia" w:hAnsi="Georgia"/>
          <w:sz w:val="24"/>
          <w:szCs w:val="24"/>
        </w:rPr>
        <w:t>?</w:t>
      </w:r>
    </w:p>
    <w:p w14:paraId="2AE4E99E" w14:textId="0157B736" w:rsidR="00357B06" w:rsidRPr="008B62F4" w:rsidRDefault="00B263D4" w:rsidP="00357B06">
      <w:pPr>
        <w:rPr>
          <w:rFonts w:ascii="Georgia" w:hAnsi="Georgia"/>
          <w:b/>
          <w:bCs/>
          <w:sz w:val="24"/>
          <w:szCs w:val="24"/>
        </w:rPr>
      </w:pPr>
      <w:r w:rsidRPr="008B62F4">
        <w:rPr>
          <w:rFonts w:ascii="Georgia" w:hAnsi="Georgia"/>
          <w:b/>
          <w:bCs/>
          <w:sz w:val="24"/>
          <w:szCs w:val="24"/>
        </w:rPr>
        <w:t>March 22-</w:t>
      </w:r>
      <w:r w:rsidR="00357B06" w:rsidRPr="00357B06">
        <w:rPr>
          <w:rFonts w:ascii="Georgia" w:hAnsi="Georgia"/>
          <w:b/>
          <w:bCs/>
          <w:sz w:val="24"/>
          <w:szCs w:val="24"/>
        </w:rPr>
        <w:t xml:space="preserve"> </w:t>
      </w:r>
      <w:r w:rsidR="00357B06">
        <w:rPr>
          <w:rFonts w:ascii="Georgia" w:hAnsi="Georgia"/>
          <w:b/>
          <w:bCs/>
          <w:sz w:val="24"/>
          <w:szCs w:val="24"/>
        </w:rPr>
        <w:t>The Color Line</w:t>
      </w:r>
    </w:p>
    <w:p w14:paraId="7BEF9A2A" w14:textId="4106A918" w:rsidR="005374C0" w:rsidRDefault="005374C0" w:rsidP="00357B06">
      <w:pPr>
        <w:rPr>
          <w:rFonts w:ascii="Georgia" w:hAnsi="Georgia"/>
          <w:sz w:val="24"/>
          <w:szCs w:val="24"/>
        </w:rPr>
      </w:pPr>
      <w:r>
        <w:rPr>
          <w:rFonts w:ascii="Georgia" w:hAnsi="Georgia"/>
          <w:sz w:val="24"/>
          <w:szCs w:val="24"/>
        </w:rPr>
        <w:t xml:space="preserve">Senators John F. Miller and George Frisbie Hoar, Congressional Debate on Chinese Exclusion, 1882, in </w:t>
      </w:r>
      <w:r w:rsidR="00737B01">
        <w:rPr>
          <w:rFonts w:ascii="Georgia" w:hAnsi="Georgia"/>
          <w:sz w:val="24"/>
          <w:szCs w:val="24"/>
        </w:rPr>
        <w:t xml:space="preserve">Judy Yung, </w:t>
      </w:r>
      <w:r w:rsidR="00F63A24" w:rsidRPr="00F63A24">
        <w:rPr>
          <w:rFonts w:ascii="Georgia" w:hAnsi="Georgia"/>
          <w:sz w:val="24"/>
          <w:szCs w:val="24"/>
        </w:rPr>
        <w:t>61-70.</w:t>
      </w:r>
      <w:r w:rsidR="00737B01">
        <w:rPr>
          <w:rFonts w:ascii="Georgia" w:hAnsi="Georgia"/>
          <w:sz w:val="24"/>
          <w:szCs w:val="24"/>
        </w:rPr>
        <w:t xml:space="preserve"> </w:t>
      </w:r>
    </w:p>
    <w:p w14:paraId="2AE30C18" w14:textId="40684A1A" w:rsidR="00357B06" w:rsidRDefault="00357B06" w:rsidP="00357B06">
      <w:pPr>
        <w:rPr>
          <w:rFonts w:ascii="Georgia" w:hAnsi="Georgia"/>
          <w:sz w:val="24"/>
          <w:szCs w:val="24"/>
        </w:rPr>
      </w:pPr>
      <w:r>
        <w:rPr>
          <w:rFonts w:ascii="Georgia" w:hAnsi="Georgia"/>
          <w:sz w:val="24"/>
          <w:szCs w:val="24"/>
        </w:rPr>
        <w:t xml:space="preserve">Henry McNeal Turner, excerpt, </w:t>
      </w:r>
      <w:r>
        <w:rPr>
          <w:rFonts w:ascii="Georgia" w:hAnsi="Georgia"/>
          <w:i/>
          <w:sz w:val="24"/>
          <w:szCs w:val="24"/>
        </w:rPr>
        <w:t xml:space="preserve">From Civil Rights: The Outrage of the Supreme Court of the United States Upon the Black Man, </w:t>
      </w:r>
      <w:r>
        <w:rPr>
          <w:rFonts w:ascii="Georgia" w:hAnsi="Georgia"/>
          <w:sz w:val="24"/>
          <w:szCs w:val="24"/>
        </w:rPr>
        <w:t>1889</w:t>
      </w:r>
    </w:p>
    <w:p w14:paraId="6353C950" w14:textId="77777777" w:rsidR="00357B06" w:rsidRDefault="00357B06" w:rsidP="00357B06">
      <w:pPr>
        <w:rPr>
          <w:rFonts w:ascii="Georgia" w:hAnsi="Georgia"/>
          <w:sz w:val="24"/>
          <w:szCs w:val="24"/>
        </w:rPr>
      </w:pPr>
      <w:r>
        <w:rPr>
          <w:rFonts w:ascii="Georgia" w:hAnsi="Georgia"/>
          <w:sz w:val="24"/>
          <w:szCs w:val="24"/>
        </w:rPr>
        <w:t>Ida B Wells, “The Case Stated,” 1895</w:t>
      </w:r>
    </w:p>
    <w:p w14:paraId="205EDEAD" w14:textId="77777777" w:rsidR="00357B06" w:rsidRDefault="00357B06" w:rsidP="00357B06">
      <w:pPr>
        <w:rPr>
          <w:rFonts w:ascii="Georgia" w:hAnsi="Georgia"/>
          <w:sz w:val="24"/>
          <w:szCs w:val="24"/>
        </w:rPr>
      </w:pPr>
      <w:r>
        <w:rPr>
          <w:rFonts w:ascii="Georgia" w:hAnsi="Georgia"/>
          <w:sz w:val="24"/>
          <w:szCs w:val="24"/>
        </w:rPr>
        <w:t xml:space="preserve">Justice Henry Brown, Majority Opinion, </w:t>
      </w:r>
      <w:r w:rsidRPr="009769FF">
        <w:rPr>
          <w:rFonts w:ascii="Georgia" w:hAnsi="Georgia"/>
          <w:i/>
          <w:sz w:val="24"/>
          <w:szCs w:val="24"/>
        </w:rPr>
        <w:t>Plessy v Ferguson</w:t>
      </w:r>
    </w:p>
    <w:p w14:paraId="729159CD" w14:textId="77777777" w:rsidR="00357B06" w:rsidRDefault="00357B06" w:rsidP="00357B06">
      <w:pPr>
        <w:rPr>
          <w:rFonts w:ascii="Georgia" w:hAnsi="Georgia"/>
          <w:i/>
          <w:sz w:val="24"/>
          <w:szCs w:val="24"/>
        </w:rPr>
      </w:pPr>
      <w:r>
        <w:rPr>
          <w:rFonts w:ascii="Georgia" w:hAnsi="Georgia"/>
          <w:sz w:val="24"/>
          <w:szCs w:val="24"/>
        </w:rPr>
        <w:t>Justice John Marshall Harlan, Dissenting Opinion</w:t>
      </w:r>
      <w:r w:rsidRPr="009769FF">
        <w:rPr>
          <w:rFonts w:ascii="Georgia" w:hAnsi="Georgia"/>
          <w:i/>
          <w:sz w:val="24"/>
          <w:szCs w:val="24"/>
        </w:rPr>
        <w:t>, Plessy v Ferguson</w:t>
      </w:r>
    </w:p>
    <w:p w14:paraId="561B829B" w14:textId="009A7432" w:rsidR="005D27D7" w:rsidRDefault="00B263D4" w:rsidP="00C5195B">
      <w:pPr>
        <w:rPr>
          <w:rFonts w:ascii="Georgia" w:hAnsi="Georgia"/>
          <w:sz w:val="24"/>
          <w:szCs w:val="24"/>
        </w:rPr>
      </w:pPr>
      <w:r w:rsidRPr="008B62F4">
        <w:rPr>
          <w:rFonts w:ascii="Georgia" w:hAnsi="Georgia"/>
          <w:b/>
          <w:bCs/>
          <w:sz w:val="24"/>
          <w:szCs w:val="24"/>
        </w:rPr>
        <w:t xml:space="preserve"> </w:t>
      </w:r>
      <w:r w:rsidR="00AA04EB">
        <w:rPr>
          <w:rFonts w:ascii="Georgia" w:hAnsi="Georgia"/>
          <w:sz w:val="24"/>
          <w:szCs w:val="24"/>
        </w:rPr>
        <w:t xml:space="preserve">Representative George White of North Carolina Delivers His Final Speech on the Floor of Congress, 1901, pp. 97-98 in </w:t>
      </w:r>
      <w:r w:rsidR="00AA04EB" w:rsidRPr="003F3080">
        <w:rPr>
          <w:rFonts w:ascii="Georgia" w:hAnsi="Georgia"/>
          <w:i/>
          <w:iCs/>
          <w:sz w:val="24"/>
          <w:szCs w:val="24"/>
        </w:rPr>
        <w:t>MP in Afr Am History</w:t>
      </w:r>
      <w:r w:rsidR="00AA04EB">
        <w:rPr>
          <w:rFonts w:ascii="Georgia" w:hAnsi="Georgia"/>
          <w:sz w:val="24"/>
          <w:szCs w:val="24"/>
        </w:rPr>
        <w:t xml:space="preserve"> </w:t>
      </w:r>
    </w:p>
    <w:p w14:paraId="4C0EC75A" w14:textId="6869B094" w:rsidR="00E33127" w:rsidRDefault="00091C2C" w:rsidP="00C5195B">
      <w:pPr>
        <w:rPr>
          <w:rFonts w:ascii="Georgia" w:hAnsi="Georgia"/>
          <w:sz w:val="24"/>
          <w:szCs w:val="24"/>
        </w:rPr>
      </w:pPr>
      <w:r>
        <w:rPr>
          <w:rFonts w:ascii="Georgia" w:hAnsi="Georgia"/>
          <w:sz w:val="24"/>
          <w:szCs w:val="24"/>
        </w:rPr>
        <w:t>Terence Powderly,</w:t>
      </w:r>
      <w:r w:rsidR="00DC659B">
        <w:rPr>
          <w:rFonts w:ascii="Georgia" w:hAnsi="Georgia"/>
          <w:sz w:val="24"/>
          <w:szCs w:val="24"/>
        </w:rPr>
        <w:t xml:space="preserve"> “Exclude Anarchist and Chinaman!” 1901 in Judy Yung, 93-94.</w:t>
      </w:r>
    </w:p>
    <w:p w14:paraId="443FF3BA" w14:textId="77777777" w:rsidR="00091C2C" w:rsidRDefault="00091C2C" w:rsidP="00C5195B">
      <w:pPr>
        <w:rPr>
          <w:rFonts w:ascii="Georgia" w:hAnsi="Georgia"/>
          <w:sz w:val="24"/>
          <w:szCs w:val="24"/>
        </w:rPr>
      </w:pPr>
    </w:p>
    <w:p w14:paraId="11E70AE7" w14:textId="475965F9" w:rsidR="00357B06" w:rsidRDefault="002B6BD7" w:rsidP="00357B06">
      <w:pPr>
        <w:rPr>
          <w:rFonts w:ascii="Georgia" w:hAnsi="Georgia"/>
          <w:b/>
          <w:bCs/>
          <w:sz w:val="24"/>
          <w:szCs w:val="24"/>
        </w:rPr>
      </w:pPr>
      <w:r w:rsidRPr="00517AA2">
        <w:rPr>
          <w:rFonts w:ascii="Georgia" w:hAnsi="Georgia"/>
          <w:b/>
          <w:bCs/>
          <w:sz w:val="24"/>
          <w:szCs w:val="24"/>
        </w:rPr>
        <w:t>March 24-</w:t>
      </w:r>
      <w:r w:rsidR="00517AA2" w:rsidRPr="00517AA2">
        <w:rPr>
          <w:rFonts w:ascii="Georgia" w:hAnsi="Georgia"/>
          <w:b/>
          <w:bCs/>
          <w:sz w:val="24"/>
          <w:szCs w:val="24"/>
        </w:rPr>
        <w:t xml:space="preserve"> </w:t>
      </w:r>
      <w:r w:rsidR="009130A8">
        <w:rPr>
          <w:rFonts w:ascii="Georgia" w:hAnsi="Georgia"/>
          <w:b/>
          <w:bCs/>
          <w:sz w:val="24"/>
          <w:szCs w:val="24"/>
        </w:rPr>
        <w:t xml:space="preserve">Race, Class, and </w:t>
      </w:r>
      <w:r w:rsidR="002B6EDD">
        <w:rPr>
          <w:rFonts w:ascii="Georgia" w:hAnsi="Georgia"/>
          <w:b/>
          <w:bCs/>
          <w:sz w:val="24"/>
          <w:szCs w:val="24"/>
        </w:rPr>
        <w:t xml:space="preserve">the Structure of </w:t>
      </w:r>
      <w:r w:rsidR="00310941">
        <w:rPr>
          <w:rFonts w:ascii="Georgia" w:hAnsi="Georgia"/>
          <w:b/>
          <w:bCs/>
          <w:sz w:val="24"/>
          <w:szCs w:val="24"/>
        </w:rPr>
        <w:t>Racial Inbetweenness</w:t>
      </w:r>
      <w:r w:rsidR="00357B06">
        <w:rPr>
          <w:rFonts w:ascii="Georgia" w:hAnsi="Georgia"/>
          <w:b/>
          <w:bCs/>
          <w:sz w:val="24"/>
          <w:szCs w:val="24"/>
        </w:rPr>
        <w:t xml:space="preserve"> </w:t>
      </w:r>
    </w:p>
    <w:p w14:paraId="035A49E1" w14:textId="4804EE01" w:rsidR="003A0984" w:rsidRPr="00FB1019" w:rsidRDefault="00615B7D" w:rsidP="00C5195B">
      <w:pPr>
        <w:rPr>
          <w:rFonts w:ascii="Georgia" w:hAnsi="Georgia"/>
          <w:sz w:val="24"/>
          <w:szCs w:val="24"/>
        </w:rPr>
      </w:pPr>
      <w:r>
        <w:rPr>
          <w:rFonts w:ascii="Georgia" w:hAnsi="Georgia"/>
          <w:sz w:val="24"/>
          <w:szCs w:val="24"/>
        </w:rPr>
        <w:t xml:space="preserve">“The Burden of Proof Rests with Him: New Immigrants and the Structures of Racial Inbetweenness,” in </w:t>
      </w:r>
      <w:r w:rsidR="00FB1019">
        <w:rPr>
          <w:rFonts w:ascii="Georgia" w:hAnsi="Georgia"/>
          <w:i/>
          <w:iCs/>
          <w:sz w:val="24"/>
          <w:szCs w:val="24"/>
        </w:rPr>
        <w:t xml:space="preserve">Working Toward Whiteness, </w:t>
      </w:r>
      <w:r w:rsidR="00FB1019">
        <w:rPr>
          <w:rFonts w:ascii="Georgia" w:hAnsi="Georgia"/>
          <w:sz w:val="24"/>
          <w:szCs w:val="24"/>
        </w:rPr>
        <w:t>57-92.</w:t>
      </w:r>
    </w:p>
    <w:p w14:paraId="09150D93" w14:textId="38312BCD" w:rsidR="009130A8" w:rsidRPr="00F03945" w:rsidRDefault="00F03945" w:rsidP="00C5195B">
      <w:pPr>
        <w:rPr>
          <w:rFonts w:ascii="Georgia" w:hAnsi="Georgia"/>
          <w:sz w:val="24"/>
          <w:szCs w:val="24"/>
        </w:rPr>
      </w:pPr>
      <w:r>
        <w:rPr>
          <w:rFonts w:ascii="Georgia" w:hAnsi="Georgia"/>
          <w:sz w:val="24"/>
          <w:szCs w:val="24"/>
        </w:rPr>
        <w:t xml:space="preserve">“The Structure of the New Order,” in David Montejano’s </w:t>
      </w:r>
      <w:r>
        <w:rPr>
          <w:rFonts w:ascii="Georgia" w:hAnsi="Georgia"/>
          <w:i/>
          <w:iCs/>
          <w:sz w:val="24"/>
          <w:szCs w:val="24"/>
        </w:rPr>
        <w:t xml:space="preserve">Anglos and Mexicans in the Making of Texas </w:t>
      </w:r>
    </w:p>
    <w:p w14:paraId="3A32E0D9" w14:textId="5D3BAEC5" w:rsidR="00710BD2" w:rsidRDefault="00710BD2" w:rsidP="00C5195B">
      <w:pPr>
        <w:rPr>
          <w:rFonts w:ascii="Georgia" w:hAnsi="Georgia"/>
          <w:sz w:val="24"/>
          <w:szCs w:val="24"/>
        </w:rPr>
      </w:pPr>
      <w:r>
        <w:rPr>
          <w:rFonts w:ascii="Georgia" w:hAnsi="Georgia"/>
          <w:sz w:val="24"/>
          <w:szCs w:val="24"/>
        </w:rPr>
        <w:t>Map Showing Where Americans were killed</w:t>
      </w:r>
      <w:r w:rsidR="00761CD5">
        <w:rPr>
          <w:rFonts w:ascii="Georgia" w:hAnsi="Georgia"/>
          <w:sz w:val="24"/>
          <w:szCs w:val="24"/>
        </w:rPr>
        <w:t xml:space="preserve"> in Ethnic Violence in Northern Mexico, Texas, and New Mexico, 1910-1919, p. 374, MP- Texas, </w:t>
      </w:r>
    </w:p>
    <w:p w14:paraId="2A487D46" w14:textId="77777777" w:rsidR="00A930B8" w:rsidRDefault="00A930B8" w:rsidP="00C5195B">
      <w:pPr>
        <w:rPr>
          <w:rFonts w:ascii="Georgia" w:hAnsi="Georgia"/>
          <w:b/>
          <w:sz w:val="24"/>
          <w:szCs w:val="24"/>
        </w:rPr>
      </w:pPr>
    </w:p>
    <w:p w14:paraId="64C7C771" w14:textId="3A500123" w:rsidR="009769FF" w:rsidRDefault="009769FF" w:rsidP="00C5195B">
      <w:pPr>
        <w:rPr>
          <w:rFonts w:ascii="Georgia" w:hAnsi="Georgia"/>
          <w:b/>
          <w:sz w:val="24"/>
          <w:szCs w:val="24"/>
        </w:rPr>
      </w:pPr>
      <w:r w:rsidRPr="003A0984">
        <w:rPr>
          <w:rFonts w:ascii="Georgia" w:hAnsi="Georgia"/>
          <w:b/>
          <w:sz w:val="24"/>
          <w:szCs w:val="24"/>
        </w:rPr>
        <w:t xml:space="preserve">March 29- </w:t>
      </w:r>
      <w:r w:rsidR="008B4DE2">
        <w:rPr>
          <w:rFonts w:ascii="Georgia" w:hAnsi="Georgia"/>
          <w:b/>
          <w:sz w:val="24"/>
          <w:szCs w:val="24"/>
        </w:rPr>
        <w:t xml:space="preserve">The </w:t>
      </w:r>
      <w:r w:rsidR="0018620F">
        <w:rPr>
          <w:rFonts w:ascii="Georgia" w:hAnsi="Georgia"/>
          <w:b/>
          <w:sz w:val="24"/>
          <w:szCs w:val="24"/>
        </w:rPr>
        <w:t xml:space="preserve">State, Labor, and the American Working Classes </w:t>
      </w:r>
    </w:p>
    <w:p w14:paraId="28237D22" w14:textId="2E731553" w:rsidR="00492104" w:rsidRDefault="00DA0A4B" w:rsidP="00C5195B">
      <w:pPr>
        <w:rPr>
          <w:rFonts w:ascii="Georgia" w:hAnsi="Georgia"/>
          <w:bCs/>
          <w:iCs/>
          <w:sz w:val="24"/>
          <w:szCs w:val="24"/>
        </w:rPr>
      </w:pPr>
      <w:r>
        <w:rPr>
          <w:rFonts w:ascii="Georgia" w:hAnsi="Georgia"/>
          <w:bCs/>
          <w:iCs/>
          <w:sz w:val="24"/>
          <w:szCs w:val="24"/>
        </w:rPr>
        <w:lastRenderedPageBreak/>
        <w:t xml:space="preserve">Erik Loomis, “The Anthracite Coal Strike and the Progressive State,” </w:t>
      </w:r>
      <w:r w:rsidR="00CB47CE">
        <w:rPr>
          <w:rFonts w:ascii="Georgia" w:hAnsi="Georgia"/>
          <w:bCs/>
          <w:i/>
          <w:sz w:val="24"/>
          <w:szCs w:val="24"/>
        </w:rPr>
        <w:t xml:space="preserve">A History of America in Ten Strikes, </w:t>
      </w:r>
      <w:r w:rsidR="00CB47CE">
        <w:rPr>
          <w:rFonts w:ascii="Georgia" w:hAnsi="Georgia"/>
          <w:bCs/>
          <w:iCs/>
          <w:sz w:val="24"/>
          <w:szCs w:val="24"/>
        </w:rPr>
        <w:t>Ch 4.</w:t>
      </w:r>
    </w:p>
    <w:p w14:paraId="1005D8B6" w14:textId="5A6CADE3" w:rsidR="00CB47CE" w:rsidRDefault="005A4D28" w:rsidP="00C5195B">
      <w:pPr>
        <w:rPr>
          <w:rFonts w:ascii="Georgia" w:hAnsi="Georgia"/>
          <w:bCs/>
          <w:iCs/>
          <w:sz w:val="24"/>
          <w:szCs w:val="24"/>
        </w:rPr>
      </w:pPr>
      <w:r>
        <w:rPr>
          <w:rFonts w:ascii="Georgia" w:hAnsi="Georgia"/>
          <w:bCs/>
          <w:iCs/>
          <w:sz w:val="24"/>
          <w:szCs w:val="24"/>
        </w:rPr>
        <w:t xml:space="preserve">Investigator John Fitch Describes Steel’s Long Shift, 1912, </w:t>
      </w:r>
      <w:r>
        <w:rPr>
          <w:rFonts w:ascii="Georgia" w:hAnsi="Georgia"/>
          <w:bCs/>
          <w:i/>
          <w:sz w:val="24"/>
          <w:szCs w:val="24"/>
        </w:rPr>
        <w:t>Major Problems</w:t>
      </w:r>
      <w:r w:rsidR="0012459B">
        <w:rPr>
          <w:rFonts w:ascii="Georgia" w:hAnsi="Georgia"/>
          <w:bCs/>
          <w:i/>
          <w:sz w:val="24"/>
          <w:szCs w:val="24"/>
        </w:rPr>
        <w:t xml:space="preserve">- Workers, </w:t>
      </w:r>
      <w:r w:rsidR="0012459B">
        <w:rPr>
          <w:rFonts w:ascii="Georgia" w:hAnsi="Georgia"/>
          <w:bCs/>
          <w:iCs/>
          <w:sz w:val="24"/>
          <w:szCs w:val="24"/>
        </w:rPr>
        <w:t>pp. 172-174</w:t>
      </w:r>
    </w:p>
    <w:p w14:paraId="734898FE" w14:textId="252CBC43" w:rsidR="000F107C" w:rsidRPr="00A930B8" w:rsidRDefault="002A0426" w:rsidP="009A0AA0">
      <w:pPr>
        <w:rPr>
          <w:rFonts w:ascii="Georgia" w:hAnsi="Georgia"/>
          <w:bCs/>
          <w:iCs/>
          <w:sz w:val="24"/>
          <w:szCs w:val="24"/>
        </w:rPr>
      </w:pPr>
      <w:r>
        <w:rPr>
          <w:rFonts w:ascii="Georgia" w:hAnsi="Georgia"/>
          <w:bCs/>
          <w:iCs/>
          <w:sz w:val="24"/>
          <w:szCs w:val="24"/>
        </w:rPr>
        <w:t xml:space="preserve">IWW Founder William Trautmann Explains Why Strikes are Lost, 1911, </w:t>
      </w:r>
      <w:r>
        <w:rPr>
          <w:rFonts w:ascii="Georgia" w:hAnsi="Georgia"/>
          <w:bCs/>
          <w:i/>
          <w:sz w:val="24"/>
          <w:szCs w:val="24"/>
        </w:rPr>
        <w:t xml:space="preserve">MP-W, </w:t>
      </w:r>
      <w:r>
        <w:rPr>
          <w:rFonts w:ascii="Georgia" w:hAnsi="Georgia"/>
          <w:bCs/>
          <w:iCs/>
          <w:sz w:val="24"/>
          <w:szCs w:val="24"/>
        </w:rPr>
        <w:t>236-239</w:t>
      </w:r>
    </w:p>
    <w:p w14:paraId="7EACE621" w14:textId="77777777" w:rsidR="00DC659B" w:rsidRDefault="00DC659B" w:rsidP="00C5195B">
      <w:pPr>
        <w:rPr>
          <w:rFonts w:ascii="Georgia" w:hAnsi="Georgia"/>
          <w:b/>
          <w:bCs/>
          <w:sz w:val="24"/>
          <w:szCs w:val="24"/>
        </w:rPr>
      </w:pPr>
    </w:p>
    <w:p w14:paraId="408C6EAD" w14:textId="39A80AA3" w:rsidR="00193DEA" w:rsidRPr="00193DEA" w:rsidRDefault="009A0AA0" w:rsidP="00C5195B">
      <w:pPr>
        <w:rPr>
          <w:rFonts w:ascii="Georgia" w:hAnsi="Georgia"/>
          <w:b/>
          <w:bCs/>
          <w:sz w:val="24"/>
          <w:szCs w:val="24"/>
        </w:rPr>
      </w:pPr>
      <w:r w:rsidRPr="00A715EF">
        <w:rPr>
          <w:rFonts w:ascii="Georgia" w:hAnsi="Georgia"/>
          <w:b/>
          <w:bCs/>
          <w:sz w:val="24"/>
          <w:szCs w:val="24"/>
        </w:rPr>
        <w:t xml:space="preserve">March </w:t>
      </w:r>
      <w:r>
        <w:rPr>
          <w:rFonts w:ascii="Georgia" w:hAnsi="Georgia"/>
          <w:b/>
          <w:bCs/>
          <w:sz w:val="24"/>
          <w:szCs w:val="24"/>
        </w:rPr>
        <w:t xml:space="preserve">31- </w:t>
      </w:r>
      <w:r w:rsidR="009D456F">
        <w:rPr>
          <w:rFonts w:ascii="Georgia" w:hAnsi="Georgia"/>
          <w:b/>
          <w:bCs/>
          <w:sz w:val="24"/>
          <w:szCs w:val="24"/>
        </w:rPr>
        <w:t>W</w:t>
      </w:r>
      <w:r w:rsidR="003E4ABE">
        <w:rPr>
          <w:rFonts w:ascii="Georgia" w:hAnsi="Georgia"/>
          <w:b/>
          <w:bCs/>
          <w:sz w:val="24"/>
          <w:szCs w:val="24"/>
        </w:rPr>
        <w:t>orld Wars and the Welfare State</w:t>
      </w:r>
      <w:r w:rsidR="00193DEA">
        <w:rPr>
          <w:rFonts w:ascii="Georgia" w:hAnsi="Georgia"/>
          <w:bCs/>
          <w:iCs/>
          <w:sz w:val="24"/>
          <w:szCs w:val="24"/>
        </w:rPr>
        <w:t xml:space="preserve"> </w:t>
      </w:r>
    </w:p>
    <w:p w14:paraId="13090203" w14:textId="48056E80" w:rsidR="0019196D" w:rsidRDefault="0019196D" w:rsidP="00C5195B">
      <w:pPr>
        <w:rPr>
          <w:rFonts w:ascii="Georgia" w:hAnsi="Georgia"/>
          <w:bCs/>
          <w:iCs/>
          <w:sz w:val="24"/>
          <w:szCs w:val="24"/>
        </w:rPr>
      </w:pPr>
      <w:r>
        <w:rPr>
          <w:rFonts w:ascii="Georgia" w:hAnsi="Georgia"/>
          <w:bCs/>
          <w:iCs/>
          <w:sz w:val="24"/>
          <w:szCs w:val="24"/>
        </w:rPr>
        <w:t>Federal Farm Loan Act</w:t>
      </w:r>
      <w:r w:rsidR="00CE45E5">
        <w:rPr>
          <w:rFonts w:ascii="Georgia" w:hAnsi="Georgia"/>
          <w:bCs/>
          <w:iCs/>
          <w:sz w:val="24"/>
          <w:szCs w:val="24"/>
        </w:rPr>
        <w:t>, 1916</w:t>
      </w:r>
    </w:p>
    <w:p w14:paraId="70E767B6" w14:textId="77777777" w:rsidR="0019196D" w:rsidRDefault="00560D05" w:rsidP="00C5195B">
      <w:pPr>
        <w:rPr>
          <w:rFonts w:ascii="Georgia" w:hAnsi="Georgia"/>
          <w:bCs/>
          <w:iCs/>
          <w:sz w:val="24"/>
          <w:szCs w:val="24"/>
        </w:rPr>
      </w:pPr>
      <w:hyperlink r:id="rId31" w:history="1">
        <w:r w:rsidR="0019196D" w:rsidRPr="008A2014">
          <w:rPr>
            <w:rStyle w:val="Hyperlink"/>
            <w:rFonts w:ascii="Georgia" w:hAnsi="Georgia"/>
            <w:bCs/>
            <w:iCs/>
            <w:sz w:val="24"/>
            <w:szCs w:val="24"/>
          </w:rPr>
          <w:t>https://www.fca.gov/template-fca/about/federal-farm-loan-act-1916.pdf</w:t>
        </w:r>
      </w:hyperlink>
      <w:r w:rsidR="0019196D">
        <w:rPr>
          <w:rFonts w:ascii="Georgia" w:hAnsi="Georgia"/>
          <w:bCs/>
          <w:iCs/>
          <w:sz w:val="24"/>
          <w:szCs w:val="24"/>
        </w:rPr>
        <w:t xml:space="preserve"> </w:t>
      </w:r>
    </w:p>
    <w:p w14:paraId="060EB809" w14:textId="4BF42976" w:rsidR="00193DEA" w:rsidRDefault="00193DEA" w:rsidP="00C5195B">
      <w:pPr>
        <w:rPr>
          <w:rFonts w:ascii="Georgia" w:hAnsi="Georgia"/>
          <w:bCs/>
          <w:iCs/>
          <w:sz w:val="24"/>
          <w:szCs w:val="24"/>
        </w:rPr>
      </w:pPr>
      <w:r>
        <w:rPr>
          <w:rFonts w:ascii="Georgia" w:hAnsi="Georgia"/>
          <w:bCs/>
          <w:iCs/>
          <w:sz w:val="24"/>
          <w:szCs w:val="24"/>
        </w:rPr>
        <w:t xml:space="preserve">Socialist Labor Party Platform, 1920 </w:t>
      </w:r>
      <w:hyperlink r:id="rId32" w:history="1">
        <w:r w:rsidRPr="0053287D">
          <w:rPr>
            <w:rStyle w:val="Hyperlink"/>
            <w:rFonts w:ascii="Georgia" w:hAnsi="Georgia"/>
            <w:bCs/>
            <w:iCs/>
            <w:sz w:val="24"/>
            <w:szCs w:val="24"/>
          </w:rPr>
          <w:t>http://www.slp.org/pdf/platforms/plat1920.pdf</w:t>
        </w:r>
      </w:hyperlink>
      <w:r>
        <w:rPr>
          <w:rFonts w:ascii="Georgia" w:hAnsi="Georgia"/>
          <w:bCs/>
          <w:iCs/>
          <w:sz w:val="24"/>
          <w:szCs w:val="24"/>
        </w:rPr>
        <w:t xml:space="preserve"> </w:t>
      </w:r>
    </w:p>
    <w:p w14:paraId="4A48F71B" w14:textId="4061746E" w:rsidR="00193DEA" w:rsidRDefault="00193DEA" w:rsidP="00C5195B">
      <w:pPr>
        <w:rPr>
          <w:rFonts w:ascii="Georgia" w:hAnsi="Georgia"/>
          <w:bCs/>
          <w:iCs/>
          <w:sz w:val="24"/>
          <w:szCs w:val="24"/>
        </w:rPr>
      </w:pPr>
      <w:r>
        <w:rPr>
          <w:rFonts w:ascii="Georgia" w:hAnsi="Georgia"/>
          <w:bCs/>
          <w:iCs/>
          <w:sz w:val="24"/>
          <w:szCs w:val="24"/>
        </w:rPr>
        <w:t xml:space="preserve">Socialist Party Platform, 1932 </w:t>
      </w:r>
      <w:hyperlink r:id="rId33" w:history="1">
        <w:r w:rsidRPr="0053287D">
          <w:rPr>
            <w:rStyle w:val="Hyperlink"/>
            <w:rFonts w:ascii="Georgia" w:hAnsi="Georgia"/>
            <w:bCs/>
            <w:iCs/>
            <w:sz w:val="24"/>
            <w:szCs w:val="24"/>
          </w:rPr>
          <w:t>http://weisun.org/apush/assignments/readings_06_1932-1939/02_socialist_party_platform_1932.pdf</w:t>
        </w:r>
      </w:hyperlink>
      <w:r>
        <w:rPr>
          <w:rFonts w:ascii="Georgia" w:hAnsi="Georgia"/>
          <w:bCs/>
          <w:iCs/>
          <w:sz w:val="24"/>
          <w:szCs w:val="24"/>
        </w:rPr>
        <w:t xml:space="preserve"> </w:t>
      </w:r>
    </w:p>
    <w:p w14:paraId="5186BBD3" w14:textId="276AE110" w:rsidR="003E4ABE" w:rsidRDefault="00193DEA" w:rsidP="00C5195B">
      <w:pPr>
        <w:rPr>
          <w:rFonts w:ascii="Georgia" w:hAnsi="Georgia"/>
          <w:bCs/>
          <w:iCs/>
          <w:sz w:val="24"/>
          <w:szCs w:val="24"/>
        </w:rPr>
      </w:pPr>
      <w:r>
        <w:rPr>
          <w:rFonts w:ascii="Georgia" w:hAnsi="Georgia"/>
          <w:bCs/>
          <w:iCs/>
          <w:sz w:val="24"/>
          <w:szCs w:val="24"/>
        </w:rPr>
        <w:t>National Labor Relations Act, 1935 – pay special attention to sections 7 and 8</w:t>
      </w:r>
    </w:p>
    <w:p w14:paraId="25C89EDE" w14:textId="782A821B" w:rsidR="00193DEA" w:rsidRDefault="00560D05" w:rsidP="00C5195B">
      <w:pPr>
        <w:rPr>
          <w:rFonts w:ascii="Georgia" w:hAnsi="Georgia"/>
          <w:bCs/>
          <w:iCs/>
          <w:sz w:val="24"/>
          <w:szCs w:val="24"/>
        </w:rPr>
      </w:pPr>
      <w:hyperlink r:id="rId34" w:history="1">
        <w:r w:rsidR="00193DEA" w:rsidRPr="0053287D">
          <w:rPr>
            <w:rStyle w:val="Hyperlink"/>
            <w:rFonts w:ascii="Georgia" w:hAnsi="Georgia"/>
            <w:bCs/>
            <w:iCs/>
            <w:sz w:val="24"/>
            <w:szCs w:val="24"/>
          </w:rPr>
          <w:t>https://www.nlrb.gov/guidance/key-reference-materials/national-labor-relations-act</w:t>
        </w:r>
      </w:hyperlink>
      <w:r w:rsidR="00193DEA">
        <w:rPr>
          <w:rFonts w:ascii="Georgia" w:hAnsi="Georgia"/>
          <w:bCs/>
          <w:iCs/>
          <w:sz w:val="24"/>
          <w:szCs w:val="24"/>
        </w:rPr>
        <w:t xml:space="preserve"> </w:t>
      </w:r>
    </w:p>
    <w:p w14:paraId="11CE4FAE" w14:textId="509A240D" w:rsidR="00193DEA" w:rsidRDefault="00193DEA" w:rsidP="00C5195B">
      <w:pPr>
        <w:rPr>
          <w:rFonts w:ascii="Georgia" w:hAnsi="Georgia"/>
          <w:bCs/>
          <w:iCs/>
          <w:sz w:val="24"/>
          <w:szCs w:val="24"/>
        </w:rPr>
      </w:pPr>
    </w:p>
    <w:p w14:paraId="3B97CEDD" w14:textId="77777777" w:rsidR="00594584" w:rsidRDefault="00594584" w:rsidP="00715ECC">
      <w:pPr>
        <w:jc w:val="center"/>
        <w:rPr>
          <w:rFonts w:ascii="Georgia" w:hAnsi="Georgia"/>
          <w:b/>
          <w:bCs/>
          <w:iCs/>
          <w:sz w:val="24"/>
          <w:szCs w:val="24"/>
        </w:rPr>
      </w:pPr>
    </w:p>
    <w:p w14:paraId="2343CED7" w14:textId="4EEB7FEF" w:rsidR="00CA1351" w:rsidRDefault="00CA1351" w:rsidP="00715ECC">
      <w:pPr>
        <w:jc w:val="center"/>
        <w:rPr>
          <w:rFonts w:ascii="Georgia" w:hAnsi="Georgia"/>
          <w:b/>
          <w:bCs/>
          <w:iCs/>
          <w:sz w:val="24"/>
          <w:szCs w:val="24"/>
        </w:rPr>
      </w:pPr>
      <w:r>
        <w:rPr>
          <w:rFonts w:ascii="Georgia" w:hAnsi="Georgia"/>
          <w:b/>
          <w:bCs/>
          <w:iCs/>
          <w:sz w:val="24"/>
          <w:szCs w:val="24"/>
        </w:rPr>
        <w:t>What di</w:t>
      </w:r>
      <w:r w:rsidR="00715ECC">
        <w:rPr>
          <w:rFonts w:ascii="Georgia" w:hAnsi="Georgia"/>
          <w:b/>
          <w:bCs/>
          <w:iCs/>
          <w:sz w:val="24"/>
          <w:szCs w:val="24"/>
        </w:rPr>
        <w:t>d reformers change?</w:t>
      </w:r>
    </w:p>
    <w:p w14:paraId="558B0CBC" w14:textId="77777777" w:rsidR="004325CB" w:rsidRDefault="004325CB" w:rsidP="00C5195B">
      <w:pPr>
        <w:rPr>
          <w:rFonts w:ascii="Georgia" w:hAnsi="Georgia"/>
          <w:b/>
          <w:bCs/>
          <w:iCs/>
          <w:sz w:val="24"/>
          <w:szCs w:val="24"/>
        </w:rPr>
      </w:pPr>
    </w:p>
    <w:p w14:paraId="055DD740" w14:textId="220283E8" w:rsidR="005731CB" w:rsidRDefault="002B6EDD" w:rsidP="00C5195B">
      <w:pPr>
        <w:rPr>
          <w:rFonts w:ascii="Georgia" w:hAnsi="Georgia"/>
          <w:b/>
          <w:bCs/>
          <w:iCs/>
          <w:sz w:val="24"/>
          <w:szCs w:val="24"/>
        </w:rPr>
      </w:pPr>
      <w:r w:rsidRPr="005731CB">
        <w:rPr>
          <w:rFonts w:ascii="Georgia" w:hAnsi="Georgia"/>
          <w:b/>
          <w:bCs/>
          <w:iCs/>
          <w:sz w:val="24"/>
          <w:szCs w:val="24"/>
        </w:rPr>
        <w:t xml:space="preserve">April 5- </w:t>
      </w:r>
      <w:r w:rsidR="00DD4E0F">
        <w:rPr>
          <w:rFonts w:ascii="Georgia" w:hAnsi="Georgia"/>
          <w:b/>
          <w:bCs/>
          <w:iCs/>
          <w:sz w:val="24"/>
          <w:szCs w:val="24"/>
        </w:rPr>
        <w:t>Second Wave Feminism</w:t>
      </w:r>
    </w:p>
    <w:p w14:paraId="29E5F3A1" w14:textId="78BBD9FB" w:rsidR="005731CB" w:rsidRDefault="005731CB" w:rsidP="00C5195B">
      <w:pPr>
        <w:rPr>
          <w:rFonts w:ascii="Georgia" w:hAnsi="Georgia"/>
          <w:bCs/>
          <w:i/>
          <w:iCs/>
          <w:sz w:val="24"/>
          <w:szCs w:val="24"/>
        </w:rPr>
      </w:pPr>
      <w:r>
        <w:rPr>
          <w:rFonts w:ascii="Georgia" w:hAnsi="Georgia"/>
          <w:bCs/>
          <w:iCs/>
          <w:sz w:val="24"/>
          <w:szCs w:val="24"/>
        </w:rPr>
        <w:t xml:space="preserve">Dorothy Sue Cobble, “More than Sex Equality” in </w:t>
      </w:r>
      <w:r>
        <w:rPr>
          <w:rFonts w:ascii="Georgia" w:hAnsi="Georgia"/>
          <w:bCs/>
          <w:i/>
          <w:iCs/>
          <w:sz w:val="24"/>
          <w:szCs w:val="24"/>
        </w:rPr>
        <w:t>Feminism Unfinished</w:t>
      </w:r>
    </w:p>
    <w:p w14:paraId="67469B5B" w14:textId="77777777" w:rsidR="00CC73FC" w:rsidRDefault="00CC73FC" w:rsidP="00CC73FC">
      <w:pPr>
        <w:rPr>
          <w:rFonts w:ascii="Georgia" w:hAnsi="Georgia"/>
          <w:bCs/>
          <w:iCs/>
          <w:sz w:val="24"/>
          <w:szCs w:val="24"/>
        </w:rPr>
      </w:pPr>
      <w:r>
        <w:rPr>
          <w:rFonts w:ascii="Georgia" w:hAnsi="Georgia"/>
          <w:bCs/>
          <w:iCs/>
          <w:sz w:val="24"/>
          <w:szCs w:val="24"/>
        </w:rPr>
        <w:t xml:space="preserve">SNCC position Paper, 1966, </w:t>
      </w:r>
      <w:r w:rsidRPr="002A1A31">
        <w:rPr>
          <w:rFonts w:ascii="Georgia" w:hAnsi="Georgia"/>
          <w:bCs/>
          <w:i/>
          <w:sz w:val="24"/>
          <w:szCs w:val="24"/>
        </w:rPr>
        <w:t>Voices of the People’s History</w:t>
      </w:r>
      <w:r>
        <w:rPr>
          <w:rFonts w:ascii="Georgia" w:hAnsi="Georgia"/>
          <w:bCs/>
          <w:iCs/>
          <w:sz w:val="24"/>
          <w:szCs w:val="24"/>
        </w:rPr>
        <w:t>, pp. 427-428</w:t>
      </w:r>
    </w:p>
    <w:p w14:paraId="59A65D1B" w14:textId="5B55B3BE" w:rsidR="005731CB" w:rsidRDefault="008602D4" w:rsidP="00C5195B">
      <w:pPr>
        <w:rPr>
          <w:rFonts w:ascii="Georgia" w:hAnsi="Georgia"/>
          <w:bCs/>
          <w:iCs/>
          <w:sz w:val="24"/>
          <w:szCs w:val="24"/>
        </w:rPr>
      </w:pPr>
      <w:r>
        <w:rPr>
          <w:rFonts w:ascii="Georgia" w:hAnsi="Georgia"/>
          <w:bCs/>
          <w:iCs/>
          <w:sz w:val="24"/>
          <w:szCs w:val="24"/>
        </w:rPr>
        <w:t xml:space="preserve">1969 Redstockings Manifesto, </w:t>
      </w:r>
      <w:hyperlink r:id="rId35" w:history="1">
        <w:r w:rsidRPr="0053287D">
          <w:rPr>
            <w:rStyle w:val="Hyperlink"/>
            <w:rFonts w:ascii="Georgia" w:hAnsi="Georgia"/>
            <w:bCs/>
            <w:iCs/>
            <w:sz w:val="24"/>
            <w:szCs w:val="24"/>
          </w:rPr>
          <w:t>https://pages.uoregon.edu/eherman/teaching/texts/Redstockings%20Manifesto.pdf</w:t>
        </w:r>
      </w:hyperlink>
      <w:r>
        <w:rPr>
          <w:rFonts w:ascii="Georgia" w:hAnsi="Georgia"/>
          <w:bCs/>
          <w:iCs/>
          <w:sz w:val="24"/>
          <w:szCs w:val="24"/>
        </w:rPr>
        <w:t xml:space="preserve"> </w:t>
      </w:r>
    </w:p>
    <w:p w14:paraId="4995FCAD" w14:textId="2A4A74D2" w:rsidR="002A1A31" w:rsidRPr="00607E88" w:rsidRDefault="00607E88" w:rsidP="00C5195B">
      <w:pPr>
        <w:rPr>
          <w:rFonts w:ascii="Georgia" w:hAnsi="Georgia"/>
          <w:bCs/>
          <w:i/>
          <w:sz w:val="24"/>
          <w:szCs w:val="24"/>
        </w:rPr>
      </w:pPr>
      <w:r>
        <w:rPr>
          <w:rFonts w:ascii="Georgia" w:hAnsi="Georgia"/>
          <w:bCs/>
          <w:iCs/>
          <w:sz w:val="24"/>
          <w:szCs w:val="24"/>
        </w:rPr>
        <w:t xml:space="preserve">Adrienne Rich, “Of Woman Born,” 1977 </w:t>
      </w:r>
      <w:r>
        <w:rPr>
          <w:rFonts w:ascii="Georgia" w:hAnsi="Georgia"/>
          <w:bCs/>
          <w:i/>
          <w:sz w:val="24"/>
          <w:szCs w:val="24"/>
        </w:rPr>
        <w:t xml:space="preserve">Voices of a People’s History, </w:t>
      </w:r>
      <w:r w:rsidRPr="00F63552">
        <w:rPr>
          <w:rFonts w:ascii="Georgia" w:hAnsi="Georgia"/>
          <w:bCs/>
          <w:iCs/>
          <w:sz w:val="24"/>
          <w:szCs w:val="24"/>
        </w:rPr>
        <w:t>464-</w:t>
      </w:r>
      <w:r w:rsidR="00F63552" w:rsidRPr="00F63552">
        <w:rPr>
          <w:rFonts w:ascii="Georgia" w:hAnsi="Georgia"/>
          <w:bCs/>
          <w:iCs/>
          <w:sz w:val="24"/>
          <w:szCs w:val="24"/>
        </w:rPr>
        <w:t>466.</w:t>
      </w:r>
    </w:p>
    <w:p w14:paraId="0172E70B" w14:textId="77777777" w:rsidR="00CB200F" w:rsidRDefault="00CB200F" w:rsidP="00C5195B">
      <w:pPr>
        <w:rPr>
          <w:rFonts w:ascii="Georgia" w:hAnsi="Georgia"/>
          <w:bCs/>
          <w:iCs/>
          <w:sz w:val="24"/>
          <w:szCs w:val="24"/>
        </w:rPr>
      </w:pPr>
    </w:p>
    <w:p w14:paraId="31600FBD" w14:textId="64E12894" w:rsidR="008602D4" w:rsidRPr="008602D4" w:rsidRDefault="008602D4" w:rsidP="00C5195B">
      <w:pPr>
        <w:rPr>
          <w:rFonts w:ascii="Georgia" w:hAnsi="Georgia"/>
          <w:b/>
          <w:bCs/>
          <w:iCs/>
          <w:sz w:val="24"/>
          <w:szCs w:val="24"/>
        </w:rPr>
      </w:pPr>
      <w:r w:rsidRPr="008602D4">
        <w:rPr>
          <w:rFonts w:ascii="Georgia" w:hAnsi="Georgia"/>
          <w:b/>
          <w:bCs/>
          <w:iCs/>
          <w:sz w:val="24"/>
          <w:szCs w:val="24"/>
        </w:rPr>
        <w:t>April 7- Struggles A</w:t>
      </w:r>
      <w:r w:rsidR="00320D4D">
        <w:rPr>
          <w:rFonts w:ascii="Georgia" w:hAnsi="Georgia"/>
          <w:b/>
          <w:bCs/>
          <w:iCs/>
          <w:sz w:val="24"/>
          <w:szCs w:val="24"/>
        </w:rPr>
        <w:t xml:space="preserve">gainst </w:t>
      </w:r>
      <w:r w:rsidRPr="008602D4">
        <w:rPr>
          <w:rFonts w:ascii="Georgia" w:hAnsi="Georgia"/>
          <w:b/>
          <w:bCs/>
          <w:iCs/>
          <w:sz w:val="24"/>
          <w:szCs w:val="24"/>
        </w:rPr>
        <w:t>the Carceral State</w:t>
      </w:r>
    </w:p>
    <w:p w14:paraId="43FA41A7" w14:textId="27CED628" w:rsidR="00320D4D" w:rsidRDefault="00320D4D" w:rsidP="00C5195B">
      <w:pPr>
        <w:rPr>
          <w:rFonts w:ascii="Georgia" w:hAnsi="Georgia"/>
          <w:bCs/>
          <w:iCs/>
          <w:sz w:val="24"/>
          <w:szCs w:val="24"/>
        </w:rPr>
      </w:pPr>
      <w:r>
        <w:rPr>
          <w:rFonts w:ascii="Georgia" w:hAnsi="Georgia"/>
          <w:bCs/>
          <w:iCs/>
          <w:sz w:val="24"/>
          <w:szCs w:val="24"/>
        </w:rPr>
        <w:t xml:space="preserve">Kelly Lytle Hernandez, Introduction, </w:t>
      </w:r>
      <w:r w:rsidRPr="00320D4D">
        <w:rPr>
          <w:rFonts w:ascii="Georgia" w:hAnsi="Georgia"/>
          <w:bCs/>
          <w:i/>
          <w:iCs/>
          <w:sz w:val="24"/>
          <w:szCs w:val="24"/>
        </w:rPr>
        <w:t>City of Inmates</w:t>
      </w:r>
      <w:r>
        <w:rPr>
          <w:rFonts w:ascii="Georgia" w:hAnsi="Georgia"/>
          <w:bCs/>
          <w:i/>
          <w:iCs/>
          <w:sz w:val="24"/>
          <w:szCs w:val="24"/>
        </w:rPr>
        <w:t>: Conquest, Rebellion, and the Rise of Human Caging in Los Angeles, 1771-1965</w:t>
      </w:r>
    </w:p>
    <w:p w14:paraId="3213C84E" w14:textId="0A35967E" w:rsidR="008602D4" w:rsidRDefault="008602D4" w:rsidP="00C5195B">
      <w:pPr>
        <w:rPr>
          <w:rFonts w:ascii="Georgia" w:hAnsi="Georgia"/>
          <w:bCs/>
          <w:iCs/>
          <w:sz w:val="24"/>
          <w:szCs w:val="24"/>
        </w:rPr>
      </w:pPr>
      <w:r>
        <w:rPr>
          <w:rFonts w:ascii="Georgia" w:hAnsi="Georgia"/>
          <w:bCs/>
          <w:iCs/>
          <w:sz w:val="24"/>
          <w:szCs w:val="24"/>
        </w:rPr>
        <w:t>Ida B Wells, “The East St Louis Massacre: The Greatest Outrage of the Century,” 1917</w:t>
      </w:r>
    </w:p>
    <w:p w14:paraId="03B2EFED" w14:textId="72C1C828" w:rsidR="00925F59" w:rsidRDefault="00A308D0" w:rsidP="00C5195B">
      <w:pPr>
        <w:rPr>
          <w:rFonts w:ascii="Georgia" w:hAnsi="Georgia"/>
          <w:bCs/>
          <w:iCs/>
          <w:sz w:val="24"/>
          <w:szCs w:val="24"/>
        </w:rPr>
      </w:pPr>
      <w:r>
        <w:rPr>
          <w:rFonts w:ascii="Georgia" w:hAnsi="Georgia"/>
          <w:bCs/>
          <w:iCs/>
          <w:sz w:val="24"/>
          <w:szCs w:val="24"/>
        </w:rPr>
        <w:lastRenderedPageBreak/>
        <w:t xml:space="preserve">Asylum report, 1917 </w:t>
      </w:r>
      <w:r w:rsidR="00B973BD">
        <w:rPr>
          <w:rFonts w:ascii="Georgia" w:hAnsi="Georgia"/>
          <w:bCs/>
          <w:iCs/>
          <w:sz w:val="24"/>
          <w:szCs w:val="24"/>
        </w:rPr>
        <w:t>(click on top right button to open document)</w:t>
      </w:r>
      <w:r w:rsidR="00FD6FEF">
        <w:rPr>
          <w:rFonts w:ascii="Georgia" w:hAnsi="Georgia"/>
          <w:bCs/>
          <w:iCs/>
          <w:sz w:val="24"/>
          <w:szCs w:val="24"/>
        </w:rPr>
        <w:t>:</w:t>
      </w:r>
      <w:r w:rsidR="00F413AD">
        <w:rPr>
          <w:rFonts w:ascii="Georgia" w:hAnsi="Georgia"/>
          <w:bCs/>
          <w:iCs/>
          <w:sz w:val="24"/>
          <w:szCs w:val="24"/>
        </w:rPr>
        <w:t xml:space="preserve"> look especially for the term “feeble minded” </w:t>
      </w:r>
      <w:r w:rsidR="00925F59">
        <w:rPr>
          <w:rFonts w:ascii="Georgia" w:hAnsi="Georgia"/>
          <w:bCs/>
          <w:iCs/>
          <w:sz w:val="24"/>
          <w:szCs w:val="24"/>
        </w:rPr>
        <w:t>and recommendations on treatment for such patients</w:t>
      </w:r>
    </w:p>
    <w:p w14:paraId="5659AE1A" w14:textId="79EDE320" w:rsidR="008602D4" w:rsidRDefault="00560D05" w:rsidP="00C5195B">
      <w:pPr>
        <w:rPr>
          <w:rFonts w:ascii="Georgia" w:hAnsi="Georgia"/>
          <w:bCs/>
          <w:iCs/>
          <w:sz w:val="24"/>
          <w:szCs w:val="24"/>
        </w:rPr>
      </w:pPr>
      <w:hyperlink r:id="rId36" w:history="1">
        <w:r w:rsidR="00FD6FEF" w:rsidRPr="002B688B">
          <w:rPr>
            <w:rStyle w:val="Hyperlink"/>
            <w:rFonts w:ascii="Georgia" w:hAnsi="Georgia"/>
            <w:bCs/>
            <w:iCs/>
            <w:sz w:val="24"/>
            <w:szCs w:val="24"/>
          </w:rPr>
          <w:t>http://collections.uakron.edu/digital/collection/p15960coll25/id/31730/rec/57</w:t>
        </w:r>
      </w:hyperlink>
      <w:r w:rsidR="00A308D0">
        <w:rPr>
          <w:rFonts w:ascii="Georgia" w:hAnsi="Georgia"/>
          <w:bCs/>
          <w:iCs/>
          <w:sz w:val="24"/>
          <w:szCs w:val="24"/>
        </w:rPr>
        <w:t xml:space="preserve"> </w:t>
      </w:r>
    </w:p>
    <w:p w14:paraId="086F1A88" w14:textId="77777777" w:rsidR="00A308D0" w:rsidRDefault="00A308D0" w:rsidP="00C5195B">
      <w:pPr>
        <w:rPr>
          <w:rFonts w:ascii="Georgia" w:hAnsi="Georgia"/>
          <w:b/>
          <w:bCs/>
          <w:iCs/>
          <w:sz w:val="24"/>
          <w:szCs w:val="24"/>
        </w:rPr>
      </w:pPr>
    </w:p>
    <w:p w14:paraId="0E29AC50" w14:textId="77777777" w:rsidR="00A434BC" w:rsidRPr="008602D4" w:rsidRDefault="008602D4" w:rsidP="00A434BC">
      <w:pPr>
        <w:rPr>
          <w:rFonts w:ascii="Georgia" w:hAnsi="Georgia"/>
          <w:b/>
          <w:bCs/>
          <w:iCs/>
          <w:sz w:val="24"/>
          <w:szCs w:val="24"/>
        </w:rPr>
      </w:pPr>
      <w:r w:rsidRPr="008602D4">
        <w:rPr>
          <w:rFonts w:ascii="Georgia" w:hAnsi="Georgia"/>
          <w:b/>
          <w:bCs/>
          <w:iCs/>
          <w:sz w:val="24"/>
          <w:szCs w:val="24"/>
        </w:rPr>
        <w:t>April 12-</w:t>
      </w:r>
      <w:r w:rsidR="00DF099C" w:rsidRPr="00342AAC">
        <w:rPr>
          <w:rFonts w:ascii="Georgia" w:hAnsi="Georgia"/>
          <w:b/>
          <w:iCs/>
          <w:sz w:val="24"/>
          <w:szCs w:val="24"/>
        </w:rPr>
        <w:t xml:space="preserve"> </w:t>
      </w:r>
      <w:r w:rsidR="00A434BC" w:rsidRPr="008602D4">
        <w:rPr>
          <w:rFonts w:ascii="Georgia" w:hAnsi="Georgia"/>
          <w:b/>
          <w:bCs/>
          <w:iCs/>
          <w:sz w:val="24"/>
          <w:szCs w:val="24"/>
        </w:rPr>
        <w:t>Struggles to Reclaim America for Indigenous Americans</w:t>
      </w:r>
    </w:p>
    <w:p w14:paraId="6FC435FA" w14:textId="77777777" w:rsidR="00A434BC" w:rsidRDefault="00A434BC" w:rsidP="00A434BC">
      <w:pPr>
        <w:rPr>
          <w:rFonts w:ascii="Georgia" w:hAnsi="Georgia"/>
          <w:bCs/>
          <w:iCs/>
          <w:sz w:val="24"/>
          <w:szCs w:val="24"/>
        </w:rPr>
      </w:pPr>
      <w:r>
        <w:rPr>
          <w:rFonts w:ascii="Georgia" w:hAnsi="Georgia"/>
          <w:bCs/>
          <w:iCs/>
          <w:sz w:val="24"/>
          <w:szCs w:val="24"/>
        </w:rPr>
        <w:t xml:space="preserve">1934 propaganda in support of the Indian Reorganization Act: </w:t>
      </w:r>
      <w:hyperlink r:id="rId37" w:history="1">
        <w:r w:rsidRPr="0053287D">
          <w:rPr>
            <w:rStyle w:val="Hyperlink"/>
            <w:rFonts w:ascii="Georgia" w:hAnsi="Georgia"/>
            <w:bCs/>
            <w:iCs/>
            <w:sz w:val="24"/>
            <w:szCs w:val="24"/>
          </w:rPr>
          <w:t>https://babel.hathitrust.org/cgi/pt?id=uc1.$b59309&amp;view=1up&amp;seq=5</w:t>
        </w:r>
      </w:hyperlink>
      <w:r>
        <w:rPr>
          <w:rFonts w:ascii="Georgia" w:hAnsi="Georgia"/>
          <w:bCs/>
          <w:iCs/>
          <w:sz w:val="24"/>
          <w:szCs w:val="24"/>
        </w:rPr>
        <w:t xml:space="preserve"> </w:t>
      </w:r>
    </w:p>
    <w:p w14:paraId="5557AB82" w14:textId="77777777" w:rsidR="00A434BC" w:rsidRPr="005731CB" w:rsidRDefault="00A434BC" w:rsidP="00A434BC">
      <w:pPr>
        <w:rPr>
          <w:rFonts w:ascii="Georgia" w:hAnsi="Georgia"/>
          <w:bCs/>
          <w:iCs/>
          <w:sz w:val="24"/>
          <w:szCs w:val="24"/>
        </w:rPr>
      </w:pPr>
      <w:r>
        <w:rPr>
          <w:rFonts w:ascii="Georgia" w:hAnsi="Georgia"/>
          <w:bCs/>
          <w:iCs/>
          <w:sz w:val="24"/>
          <w:szCs w:val="24"/>
        </w:rPr>
        <w:t xml:space="preserve">Deloria, </w:t>
      </w:r>
      <w:r w:rsidRPr="000F1728">
        <w:rPr>
          <w:rFonts w:ascii="Georgia" w:hAnsi="Georgia"/>
          <w:bCs/>
          <w:i/>
          <w:iCs/>
          <w:sz w:val="24"/>
          <w:szCs w:val="24"/>
        </w:rPr>
        <w:t>Custer Died for Your Sins</w:t>
      </w:r>
      <w:r>
        <w:rPr>
          <w:rFonts w:ascii="Georgia" w:hAnsi="Georgia"/>
          <w:bCs/>
          <w:iCs/>
          <w:sz w:val="24"/>
          <w:szCs w:val="24"/>
        </w:rPr>
        <w:t>, “The Disastrous Policy of Termination”</w:t>
      </w:r>
    </w:p>
    <w:p w14:paraId="1F5B8574" w14:textId="77777777" w:rsidR="00A434BC" w:rsidRDefault="00A434BC" w:rsidP="00A434BC">
      <w:pPr>
        <w:rPr>
          <w:rFonts w:ascii="Georgia" w:hAnsi="Georgia"/>
          <w:bCs/>
          <w:iCs/>
          <w:sz w:val="24"/>
          <w:szCs w:val="24"/>
        </w:rPr>
      </w:pPr>
      <w:r>
        <w:rPr>
          <w:rFonts w:ascii="Georgia" w:hAnsi="Georgia"/>
          <w:bCs/>
          <w:iCs/>
          <w:sz w:val="24"/>
          <w:szCs w:val="24"/>
        </w:rPr>
        <w:t>Alcatraz proclamation and letter</w:t>
      </w:r>
    </w:p>
    <w:p w14:paraId="151B63D9" w14:textId="77777777" w:rsidR="00A434BC" w:rsidRDefault="00560D05" w:rsidP="00A434BC">
      <w:pPr>
        <w:rPr>
          <w:rFonts w:ascii="Georgia" w:hAnsi="Georgia"/>
          <w:bCs/>
          <w:iCs/>
          <w:sz w:val="24"/>
          <w:szCs w:val="24"/>
        </w:rPr>
      </w:pPr>
      <w:hyperlink r:id="rId38" w:history="1">
        <w:r w:rsidR="00A434BC" w:rsidRPr="002B688B">
          <w:rPr>
            <w:rStyle w:val="Hyperlink"/>
            <w:rFonts w:ascii="Georgia" w:hAnsi="Georgia"/>
            <w:bCs/>
            <w:iCs/>
            <w:sz w:val="24"/>
            <w:szCs w:val="24"/>
          </w:rPr>
          <w:t>https://www.historyisaweapon.com/defcon1/alcatrazproclamationandletter.html</w:t>
        </w:r>
      </w:hyperlink>
      <w:r w:rsidR="00A434BC">
        <w:rPr>
          <w:rFonts w:ascii="Georgia" w:hAnsi="Georgia"/>
          <w:bCs/>
          <w:iCs/>
          <w:sz w:val="24"/>
          <w:szCs w:val="24"/>
        </w:rPr>
        <w:t xml:space="preserve"> </w:t>
      </w:r>
    </w:p>
    <w:p w14:paraId="5303F8D1" w14:textId="77777777" w:rsidR="00342AAC" w:rsidRDefault="00342AAC" w:rsidP="00C5195B">
      <w:pPr>
        <w:rPr>
          <w:rFonts w:ascii="Georgia" w:hAnsi="Georgia"/>
          <w:b/>
          <w:bCs/>
          <w:iCs/>
          <w:sz w:val="24"/>
          <w:szCs w:val="24"/>
        </w:rPr>
      </w:pPr>
    </w:p>
    <w:p w14:paraId="6DB251BD" w14:textId="57D4FA4C" w:rsidR="00A434BC" w:rsidRPr="00342AAC" w:rsidRDefault="00342AAC" w:rsidP="00A434BC">
      <w:pPr>
        <w:rPr>
          <w:rFonts w:ascii="Georgia" w:hAnsi="Georgia"/>
          <w:b/>
          <w:iCs/>
          <w:sz w:val="24"/>
          <w:szCs w:val="24"/>
        </w:rPr>
      </w:pPr>
      <w:r>
        <w:rPr>
          <w:rFonts w:ascii="Georgia" w:hAnsi="Georgia"/>
          <w:b/>
          <w:bCs/>
          <w:iCs/>
          <w:sz w:val="24"/>
          <w:szCs w:val="24"/>
        </w:rPr>
        <w:t>April 14-</w:t>
      </w:r>
      <w:r w:rsidR="008602D4" w:rsidRPr="008602D4">
        <w:rPr>
          <w:rFonts w:ascii="Georgia" w:hAnsi="Georgia"/>
          <w:b/>
          <w:bCs/>
          <w:iCs/>
          <w:sz w:val="24"/>
          <w:szCs w:val="24"/>
        </w:rPr>
        <w:t xml:space="preserve"> </w:t>
      </w:r>
      <w:r w:rsidR="00A434BC" w:rsidRPr="00342AAC">
        <w:rPr>
          <w:rFonts w:ascii="Georgia" w:hAnsi="Georgia"/>
          <w:b/>
          <w:iCs/>
          <w:sz w:val="24"/>
          <w:szCs w:val="24"/>
        </w:rPr>
        <w:t>Reclaiming At</w:t>
      </w:r>
      <w:r w:rsidR="009F6A09">
        <w:rPr>
          <w:rFonts w:ascii="Georgia" w:hAnsi="Georgia"/>
          <w:b/>
          <w:iCs/>
          <w:sz w:val="24"/>
          <w:szCs w:val="24"/>
        </w:rPr>
        <w:t>z</w:t>
      </w:r>
      <w:r w:rsidR="00A434BC" w:rsidRPr="00342AAC">
        <w:rPr>
          <w:rFonts w:ascii="Georgia" w:hAnsi="Georgia"/>
          <w:b/>
          <w:iCs/>
          <w:sz w:val="24"/>
          <w:szCs w:val="24"/>
        </w:rPr>
        <w:t>lan and Justice for Latinx Americans</w:t>
      </w:r>
    </w:p>
    <w:p w14:paraId="3312C69D" w14:textId="77777777" w:rsidR="00F619E1" w:rsidRDefault="00F619E1" w:rsidP="00C5195B">
      <w:pPr>
        <w:rPr>
          <w:rFonts w:ascii="Georgia" w:hAnsi="Georgia"/>
          <w:bCs/>
          <w:iCs/>
          <w:sz w:val="24"/>
          <w:szCs w:val="24"/>
        </w:rPr>
      </w:pPr>
      <w:r>
        <w:rPr>
          <w:rFonts w:ascii="Georgia" w:hAnsi="Georgia"/>
          <w:bCs/>
          <w:iCs/>
          <w:sz w:val="24"/>
          <w:szCs w:val="24"/>
        </w:rPr>
        <w:t>Today, we will break up the reading into groups. Do the reading assigned to your group.</w:t>
      </w:r>
    </w:p>
    <w:p w14:paraId="7889DA09" w14:textId="62F02D9D" w:rsidR="00BA75ED" w:rsidRDefault="00E47B3D" w:rsidP="00C5195B">
      <w:pPr>
        <w:rPr>
          <w:rFonts w:ascii="Georgia" w:hAnsi="Georgia"/>
          <w:bCs/>
          <w:iCs/>
          <w:sz w:val="24"/>
          <w:szCs w:val="24"/>
        </w:rPr>
      </w:pPr>
      <w:r>
        <w:rPr>
          <w:rFonts w:ascii="Georgia" w:hAnsi="Georgia"/>
          <w:bCs/>
          <w:iCs/>
          <w:sz w:val="24"/>
          <w:szCs w:val="24"/>
        </w:rPr>
        <w:t xml:space="preserve">“Mexican American Nationalists Call for a Separate Republic in the Southwest, 1915,” MP- Texas History, </w:t>
      </w:r>
      <w:r w:rsidR="00710BD2">
        <w:rPr>
          <w:rFonts w:ascii="Georgia" w:hAnsi="Georgia"/>
          <w:bCs/>
          <w:iCs/>
          <w:sz w:val="24"/>
          <w:szCs w:val="24"/>
        </w:rPr>
        <w:t>373-374</w:t>
      </w:r>
    </w:p>
    <w:p w14:paraId="52E55EF3" w14:textId="66DF6931" w:rsidR="00AB030A" w:rsidRDefault="007E66D7" w:rsidP="00C5195B">
      <w:pPr>
        <w:rPr>
          <w:rFonts w:ascii="Georgia" w:hAnsi="Georgia"/>
          <w:bCs/>
          <w:iCs/>
          <w:sz w:val="24"/>
          <w:szCs w:val="24"/>
        </w:rPr>
      </w:pPr>
      <w:r>
        <w:rPr>
          <w:rFonts w:ascii="Georgia" w:hAnsi="Georgia"/>
          <w:bCs/>
          <w:iCs/>
          <w:sz w:val="24"/>
          <w:szCs w:val="24"/>
        </w:rPr>
        <w:t xml:space="preserve">“League of Latin American Citizens (LULAC) states its Objectives, Goals, and Code, 1932-1933,” in MP-Texas History, </w:t>
      </w:r>
      <w:r w:rsidR="00030273">
        <w:rPr>
          <w:rFonts w:ascii="Georgia" w:hAnsi="Georgia"/>
          <w:bCs/>
          <w:iCs/>
          <w:sz w:val="24"/>
          <w:szCs w:val="24"/>
        </w:rPr>
        <w:t>376-377</w:t>
      </w:r>
    </w:p>
    <w:p w14:paraId="23D37B36" w14:textId="0EF34125" w:rsidR="00030273" w:rsidRDefault="00F61E07" w:rsidP="00C5195B">
      <w:pPr>
        <w:rPr>
          <w:rFonts w:ascii="Georgia" w:hAnsi="Georgia"/>
          <w:bCs/>
          <w:iCs/>
          <w:sz w:val="24"/>
          <w:szCs w:val="24"/>
        </w:rPr>
      </w:pPr>
      <w:r>
        <w:rPr>
          <w:rFonts w:ascii="Georgia" w:hAnsi="Georgia"/>
          <w:bCs/>
          <w:iCs/>
          <w:sz w:val="24"/>
          <w:szCs w:val="24"/>
        </w:rPr>
        <w:t xml:space="preserve">“Emma Tenayuca and Homer Brooks, Officers of the Texas Communist Party, Outline their </w:t>
      </w:r>
      <w:r w:rsidR="00E923B5">
        <w:rPr>
          <w:rFonts w:ascii="Georgia" w:hAnsi="Georgia"/>
          <w:bCs/>
          <w:iCs/>
          <w:sz w:val="24"/>
          <w:szCs w:val="24"/>
        </w:rPr>
        <w:t>Vision for Mexican Unification, 1939,” 380-381 in MP-Texas</w:t>
      </w:r>
    </w:p>
    <w:p w14:paraId="09594008" w14:textId="079706EE" w:rsidR="00961036" w:rsidRDefault="007E1D73" w:rsidP="00C5195B">
      <w:pPr>
        <w:rPr>
          <w:rFonts w:ascii="Georgia" w:hAnsi="Georgia"/>
          <w:bCs/>
          <w:iCs/>
          <w:sz w:val="24"/>
          <w:szCs w:val="24"/>
        </w:rPr>
      </w:pPr>
      <w:r>
        <w:rPr>
          <w:rFonts w:ascii="Georgia" w:hAnsi="Georgia"/>
          <w:bCs/>
          <w:iCs/>
          <w:sz w:val="24"/>
          <w:szCs w:val="24"/>
        </w:rPr>
        <w:t>Reis Lopez Tijerina, Recovering Lost Lands, 1969, in Mexican American Voices, pp.182-183</w:t>
      </w:r>
    </w:p>
    <w:p w14:paraId="3F44D701" w14:textId="17E6B923" w:rsidR="004308ED" w:rsidRDefault="00AA134F" w:rsidP="00C5195B">
      <w:pPr>
        <w:rPr>
          <w:rFonts w:ascii="Georgia" w:hAnsi="Georgia"/>
          <w:bCs/>
          <w:iCs/>
          <w:sz w:val="24"/>
          <w:szCs w:val="24"/>
        </w:rPr>
      </w:pPr>
      <w:r>
        <w:rPr>
          <w:rFonts w:ascii="Georgia" w:hAnsi="Georgia"/>
          <w:bCs/>
          <w:iCs/>
          <w:sz w:val="24"/>
          <w:szCs w:val="24"/>
        </w:rPr>
        <w:t>“A Chicano Conference Advocates the Creation of Aztlan, 1969,” in MP-Ngai, p. 499-501</w:t>
      </w:r>
    </w:p>
    <w:p w14:paraId="51FE6A3A" w14:textId="1DF0D150" w:rsidR="00AA134F" w:rsidRDefault="00796996" w:rsidP="00C5195B">
      <w:pPr>
        <w:rPr>
          <w:rFonts w:ascii="Georgia" w:hAnsi="Georgia"/>
          <w:bCs/>
          <w:iCs/>
          <w:sz w:val="24"/>
          <w:szCs w:val="24"/>
        </w:rPr>
      </w:pPr>
      <w:r>
        <w:rPr>
          <w:rFonts w:ascii="Georgia" w:hAnsi="Georgia"/>
          <w:bCs/>
          <w:iCs/>
          <w:sz w:val="24"/>
          <w:szCs w:val="24"/>
        </w:rPr>
        <w:t>Maps of La Raza Unida Party</w:t>
      </w:r>
      <w:r w:rsidR="00F23052">
        <w:rPr>
          <w:rFonts w:ascii="Georgia" w:hAnsi="Georgia"/>
          <w:bCs/>
          <w:iCs/>
          <w:sz w:val="24"/>
          <w:szCs w:val="24"/>
        </w:rPr>
        <w:t>. Look at the list of people who ran for party office.</w:t>
      </w:r>
    </w:p>
    <w:p w14:paraId="040CD79F" w14:textId="30543F90" w:rsidR="00236EC4" w:rsidRDefault="00560D05" w:rsidP="00C5195B">
      <w:pPr>
        <w:rPr>
          <w:rFonts w:ascii="Georgia" w:hAnsi="Georgia"/>
          <w:bCs/>
          <w:iCs/>
          <w:sz w:val="24"/>
          <w:szCs w:val="24"/>
        </w:rPr>
      </w:pPr>
      <w:hyperlink r:id="rId39" w:history="1">
        <w:r w:rsidR="00F23052" w:rsidRPr="002B688B">
          <w:rPr>
            <w:rStyle w:val="Hyperlink"/>
            <w:rFonts w:ascii="Georgia" w:hAnsi="Georgia"/>
            <w:bCs/>
            <w:iCs/>
            <w:sz w:val="24"/>
            <w:szCs w:val="24"/>
          </w:rPr>
          <w:t>https://depts.washington.edu/moves/Raza_Unida_map.shtml</w:t>
        </w:r>
      </w:hyperlink>
      <w:r w:rsidR="00F23052">
        <w:rPr>
          <w:rFonts w:ascii="Georgia" w:hAnsi="Georgia"/>
          <w:bCs/>
          <w:iCs/>
          <w:sz w:val="24"/>
          <w:szCs w:val="24"/>
        </w:rPr>
        <w:t xml:space="preserve"> </w:t>
      </w:r>
    </w:p>
    <w:p w14:paraId="74929CB1" w14:textId="77777777" w:rsidR="003C7AA3" w:rsidRDefault="003C7AA3" w:rsidP="000425D9">
      <w:pPr>
        <w:jc w:val="center"/>
        <w:rPr>
          <w:rFonts w:ascii="Georgia" w:hAnsi="Georgia"/>
          <w:b/>
          <w:iCs/>
          <w:sz w:val="24"/>
          <w:szCs w:val="24"/>
        </w:rPr>
      </w:pPr>
    </w:p>
    <w:p w14:paraId="125A68AF" w14:textId="185AF5C1" w:rsidR="007D17EC" w:rsidRPr="007D17EC" w:rsidRDefault="007D17EC" w:rsidP="000425D9">
      <w:pPr>
        <w:jc w:val="center"/>
        <w:rPr>
          <w:rFonts w:ascii="Georgia" w:hAnsi="Georgia"/>
          <w:b/>
          <w:iCs/>
          <w:sz w:val="24"/>
          <w:szCs w:val="24"/>
        </w:rPr>
      </w:pPr>
      <w:r w:rsidRPr="007D17EC">
        <w:rPr>
          <w:rFonts w:ascii="Georgia" w:hAnsi="Georgia"/>
          <w:b/>
          <w:iCs/>
          <w:sz w:val="24"/>
          <w:szCs w:val="24"/>
        </w:rPr>
        <w:t>Drawing Conclusions</w:t>
      </w:r>
    </w:p>
    <w:p w14:paraId="0792788D" w14:textId="6167E18E" w:rsidR="0044572C" w:rsidRDefault="00926880" w:rsidP="00237697">
      <w:pPr>
        <w:rPr>
          <w:rFonts w:ascii="Georgia" w:hAnsi="Georgia"/>
          <w:bCs/>
          <w:iCs/>
          <w:sz w:val="24"/>
          <w:szCs w:val="24"/>
        </w:rPr>
      </w:pPr>
      <w:r>
        <w:rPr>
          <w:rFonts w:ascii="Georgia" w:hAnsi="Georgia"/>
          <w:bCs/>
          <w:iCs/>
          <w:sz w:val="24"/>
          <w:szCs w:val="24"/>
        </w:rPr>
        <w:t xml:space="preserve">Our contemporary narratives of the United States in the twentieth century </w:t>
      </w:r>
      <w:r w:rsidR="00BD0ECF">
        <w:rPr>
          <w:rFonts w:ascii="Georgia" w:hAnsi="Georgia"/>
          <w:bCs/>
          <w:iCs/>
          <w:sz w:val="24"/>
          <w:szCs w:val="24"/>
        </w:rPr>
        <w:t>dedicate</w:t>
      </w:r>
      <w:r>
        <w:rPr>
          <w:rFonts w:ascii="Georgia" w:hAnsi="Georgia"/>
          <w:bCs/>
          <w:iCs/>
          <w:sz w:val="24"/>
          <w:szCs w:val="24"/>
        </w:rPr>
        <w:t xml:space="preserve"> much more time </w:t>
      </w:r>
      <w:r w:rsidR="00F453CE">
        <w:rPr>
          <w:rFonts w:ascii="Georgia" w:hAnsi="Georgia"/>
          <w:bCs/>
          <w:iCs/>
          <w:sz w:val="24"/>
          <w:szCs w:val="24"/>
        </w:rPr>
        <w:t>to</w:t>
      </w:r>
      <w:r>
        <w:rPr>
          <w:rFonts w:ascii="Georgia" w:hAnsi="Georgia"/>
          <w:bCs/>
          <w:iCs/>
          <w:sz w:val="24"/>
          <w:szCs w:val="24"/>
        </w:rPr>
        <w:t xml:space="preserve"> </w:t>
      </w:r>
      <w:r w:rsidR="00F453CE">
        <w:rPr>
          <w:rFonts w:ascii="Georgia" w:hAnsi="Georgia"/>
          <w:bCs/>
          <w:iCs/>
          <w:sz w:val="24"/>
          <w:szCs w:val="24"/>
        </w:rPr>
        <w:t>American politics</w:t>
      </w:r>
      <w:r>
        <w:rPr>
          <w:rFonts w:ascii="Georgia" w:hAnsi="Georgia"/>
          <w:bCs/>
          <w:iCs/>
          <w:sz w:val="24"/>
          <w:szCs w:val="24"/>
        </w:rPr>
        <w:t xml:space="preserve"> and </w:t>
      </w:r>
      <w:r w:rsidR="00182ED6">
        <w:rPr>
          <w:rFonts w:ascii="Georgia" w:hAnsi="Georgia"/>
          <w:bCs/>
          <w:iCs/>
          <w:sz w:val="24"/>
          <w:szCs w:val="24"/>
        </w:rPr>
        <w:t xml:space="preserve">the Cold War than they </w:t>
      </w:r>
      <w:r w:rsidR="00F453CE">
        <w:rPr>
          <w:rFonts w:ascii="Georgia" w:hAnsi="Georgia"/>
          <w:bCs/>
          <w:iCs/>
          <w:sz w:val="24"/>
          <w:szCs w:val="24"/>
        </w:rPr>
        <w:t>dedicate to</w:t>
      </w:r>
      <w:r w:rsidR="00182ED6">
        <w:rPr>
          <w:rFonts w:ascii="Georgia" w:hAnsi="Georgia"/>
          <w:bCs/>
          <w:iCs/>
          <w:sz w:val="24"/>
          <w:szCs w:val="24"/>
        </w:rPr>
        <w:t xml:space="preserve"> social and cultural </w:t>
      </w:r>
      <w:r w:rsidR="00F453CE">
        <w:rPr>
          <w:rFonts w:ascii="Georgia" w:hAnsi="Georgia"/>
          <w:bCs/>
          <w:iCs/>
          <w:sz w:val="24"/>
          <w:szCs w:val="24"/>
        </w:rPr>
        <w:t>transformations</w:t>
      </w:r>
      <w:r w:rsidR="00182ED6">
        <w:rPr>
          <w:rFonts w:ascii="Georgia" w:hAnsi="Georgia"/>
          <w:bCs/>
          <w:iCs/>
          <w:sz w:val="24"/>
          <w:szCs w:val="24"/>
        </w:rPr>
        <w:t xml:space="preserve">. </w:t>
      </w:r>
      <w:r w:rsidR="00FA7793">
        <w:rPr>
          <w:rFonts w:ascii="Georgia" w:hAnsi="Georgia"/>
          <w:bCs/>
          <w:iCs/>
          <w:sz w:val="24"/>
          <w:szCs w:val="24"/>
        </w:rPr>
        <w:t xml:space="preserve">Why? </w:t>
      </w:r>
      <w:r w:rsidR="00182ED6">
        <w:rPr>
          <w:rFonts w:ascii="Georgia" w:hAnsi="Georgia"/>
          <w:bCs/>
          <w:iCs/>
          <w:sz w:val="24"/>
          <w:szCs w:val="24"/>
        </w:rPr>
        <w:t>What is at stake in the</w:t>
      </w:r>
      <w:r w:rsidR="00F453CE">
        <w:rPr>
          <w:rFonts w:ascii="Georgia" w:hAnsi="Georgia"/>
          <w:bCs/>
          <w:iCs/>
          <w:sz w:val="24"/>
          <w:szCs w:val="24"/>
        </w:rPr>
        <w:t xml:space="preserve"> decisions we make</w:t>
      </w:r>
      <w:r w:rsidR="0044572C">
        <w:rPr>
          <w:rFonts w:ascii="Georgia" w:hAnsi="Georgia"/>
          <w:bCs/>
          <w:iCs/>
          <w:sz w:val="24"/>
          <w:szCs w:val="24"/>
        </w:rPr>
        <w:t xml:space="preserve"> about how to tell the story of the United States?</w:t>
      </w:r>
      <w:r w:rsidR="00182ED6">
        <w:rPr>
          <w:rFonts w:ascii="Georgia" w:hAnsi="Georgia"/>
          <w:bCs/>
          <w:iCs/>
          <w:sz w:val="24"/>
          <w:szCs w:val="24"/>
        </w:rPr>
        <w:t xml:space="preserve"> </w:t>
      </w:r>
    </w:p>
    <w:p w14:paraId="7635578F" w14:textId="25A93746" w:rsidR="007A3A26" w:rsidRPr="007A3A26" w:rsidRDefault="00FF0778" w:rsidP="00C5195B">
      <w:pPr>
        <w:rPr>
          <w:rFonts w:ascii="Georgia" w:hAnsi="Georgia"/>
          <w:bCs/>
          <w:iCs/>
          <w:sz w:val="24"/>
          <w:szCs w:val="24"/>
        </w:rPr>
      </w:pPr>
      <w:r>
        <w:rPr>
          <w:rFonts w:ascii="Georgia" w:hAnsi="Georgia"/>
          <w:bCs/>
          <w:iCs/>
          <w:sz w:val="24"/>
          <w:szCs w:val="24"/>
        </w:rPr>
        <w:lastRenderedPageBreak/>
        <w:t xml:space="preserve">To what extent is the story of the twentieth century </w:t>
      </w:r>
      <w:r w:rsidR="00B55599">
        <w:rPr>
          <w:rFonts w:ascii="Georgia" w:hAnsi="Georgia"/>
          <w:bCs/>
          <w:iCs/>
          <w:sz w:val="24"/>
          <w:szCs w:val="24"/>
        </w:rPr>
        <w:t xml:space="preserve">Americans </w:t>
      </w:r>
      <w:r>
        <w:rPr>
          <w:rFonts w:ascii="Georgia" w:hAnsi="Georgia"/>
          <w:bCs/>
          <w:iCs/>
          <w:sz w:val="24"/>
          <w:szCs w:val="24"/>
        </w:rPr>
        <w:t xml:space="preserve">a story of “democracy” triumphing over “tyranny”? If you were writing the story, how would you frame the central tensions of </w:t>
      </w:r>
      <w:r w:rsidR="007A3A26">
        <w:rPr>
          <w:rFonts w:ascii="Georgia" w:hAnsi="Georgia"/>
          <w:bCs/>
          <w:iCs/>
          <w:sz w:val="24"/>
          <w:szCs w:val="24"/>
        </w:rPr>
        <w:t>United States history in the period after the Civil War?</w:t>
      </w:r>
    </w:p>
    <w:p w14:paraId="5B18279A" w14:textId="77777777" w:rsidR="00594584" w:rsidRDefault="00594584" w:rsidP="00C5195B">
      <w:pPr>
        <w:rPr>
          <w:rFonts w:ascii="Georgia" w:hAnsi="Georgia"/>
          <w:b/>
          <w:iCs/>
          <w:sz w:val="24"/>
          <w:szCs w:val="24"/>
        </w:rPr>
      </w:pPr>
    </w:p>
    <w:p w14:paraId="255A1A1B" w14:textId="49E7C25C" w:rsidR="00237697" w:rsidRDefault="000F1728" w:rsidP="00C5195B">
      <w:pPr>
        <w:rPr>
          <w:rFonts w:ascii="Georgia" w:hAnsi="Georgia"/>
          <w:b/>
          <w:iCs/>
          <w:sz w:val="24"/>
          <w:szCs w:val="24"/>
        </w:rPr>
      </w:pPr>
      <w:r w:rsidRPr="00020206">
        <w:rPr>
          <w:rFonts w:ascii="Georgia" w:hAnsi="Georgia"/>
          <w:b/>
          <w:iCs/>
          <w:sz w:val="24"/>
          <w:szCs w:val="24"/>
        </w:rPr>
        <w:t xml:space="preserve">April 19- </w:t>
      </w:r>
      <w:r w:rsidR="00FF0186">
        <w:rPr>
          <w:rFonts w:ascii="Georgia" w:hAnsi="Georgia"/>
          <w:b/>
          <w:iCs/>
          <w:sz w:val="24"/>
          <w:szCs w:val="24"/>
        </w:rPr>
        <w:t>Why are our contemporary narratives of the 1960s so different from the historical record?</w:t>
      </w:r>
      <w:r w:rsidR="007D17EC">
        <w:rPr>
          <w:rFonts w:ascii="Georgia" w:hAnsi="Georgia"/>
          <w:b/>
          <w:iCs/>
          <w:sz w:val="24"/>
          <w:szCs w:val="24"/>
        </w:rPr>
        <w:t xml:space="preserve"> </w:t>
      </w:r>
    </w:p>
    <w:p w14:paraId="50507946" w14:textId="2B3AC698" w:rsidR="00C94D5B" w:rsidRPr="001255BC" w:rsidRDefault="0042422B" w:rsidP="00C5195B">
      <w:pPr>
        <w:rPr>
          <w:rFonts w:ascii="Georgia" w:hAnsi="Georgia"/>
          <w:bCs/>
          <w:iCs/>
          <w:sz w:val="24"/>
          <w:szCs w:val="24"/>
        </w:rPr>
      </w:pPr>
      <w:r>
        <w:rPr>
          <w:rFonts w:ascii="Georgia" w:hAnsi="Georgia"/>
          <w:bCs/>
          <w:iCs/>
          <w:sz w:val="24"/>
          <w:szCs w:val="24"/>
        </w:rPr>
        <w:t xml:space="preserve">Jeanne Theoharis, </w:t>
      </w:r>
      <w:r w:rsidR="001255BC">
        <w:rPr>
          <w:rFonts w:ascii="Georgia" w:hAnsi="Georgia"/>
          <w:bCs/>
          <w:iCs/>
          <w:sz w:val="24"/>
          <w:szCs w:val="24"/>
        </w:rPr>
        <w:t xml:space="preserve">“The Histories We Get,” in </w:t>
      </w:r>
      <w:r w:rsidR="001255BC">
        <w:rPr>
          <w:rFonts w:ascii="Georgia" w:hAnsi="Georgia"/>
          <w:bCs/>
          <w:i/>
          <w:sz w:val="24"/>
          <w:szCs w:val="24"/>
        </w:rPr>
        <w:t xml:space="preserve">A More Beautiful and Terrible History: the Uses and Misuses of Civil Rights History, </w:t>
      </w:r>
      <w:r w:rsidR="001255BC">
        <w:rPr>
          <w:rFonts w:ascii="Georgia" w:hAnsi="Georgia"/>
          <w:bCs/>
          <w:iCs/>
          <w:sz w:val="24"/>
          <w:szCs w:val="24"/>
        </w:rPr>
        <w:t>pp.3-30.</w:t>
      </w:r>
    </w:p>
    <w:p w14:paraId="2A32686A" w14:textId="51C0E2FA" w:rsidR="0042422B" w:rsidRPr="00FC4DCB" w:rsidRDefault="005775B6" w:rsidP="00C5195B">
      <w:pPr>
        <w:rPr>
          <w:rFonts w:ascii="Georgia" w:hAnsi="Georgia"/>
          <w:bCs/>
          <w:i/>
          <w:sz w:val="24"/>
          <w:szCs w:val="24"/>
        </w:rPr>
      </w:pPr>
      <w:r>
        <w:rPr>
          <w:rFonts w:ascii="Georgia" w:hAnsi="Georgia"/>
          <w:bCs/>
          <w:iCs/>
          <w:sz w:val="24"/>
          <w:szCs w:val="24"/>
        </w:rPr>
        <w:t xml:space="preserve">Alan Wald, “Beyond Port Huron: The Indiana ‘Subversion’ Case Fifty Years Later,” in </w:t>
      </w:r>
      <w:r>
        <w:rPr>
          <w:rFonts w:ascii="Georgia" w:hAnsi="Georgia"/>
          <w:bCs/>
          <w:i/>
          <w:sz w:val="24"/>
          <w:szCs w:val="24"/>
        </w:rPr>
        <w:t>Port Huron (</w:t>
      </w:r>
      <w:r>
        <w:rPr>
          <w:rFonts w:ascii="Georgia" w:hAnsi="Georgia"/>
          <w:bCs/>
          <w:iCs/>
          <w:sz w:val="24"/>
          <w:szCs w:val="24"/>
        </w:rPr>
        <w:t>reader)</w:t>
      </w:r>
      <w:r>
        <w:rPr>
          <w:rFonts w:ascii="Georgia" w:hAnsi="Georgia"/>
          <w:bCs/>
          <w:i/>
          <w:sz w:val="24"/>
          <w:szCs w:val="24"/>
        </w:rPr>
        <w:t xml:space="preserve">.  </w:t>
      </w:r>
      <w:r w:rsidR="00FC4DCB">
        <w:rPr>
          <w:rFonts w:ascii="Georgia" w:hAnsi="Georgia"/>
          <w:bCs/>
          <w:i/>
          <w:sz w:val="24"/>
          <w:szCs w:val="24"/>
        </w:rPr>
        <w:br/>
      </w:r>
    </w:p>
    <w:p w14:paraId="6479F48E" w14:textId="10464281" w:rsidR="003C5A61" w:rsidRDefault="0060179E" w:rsidP="00C5195B">
      <w:pPr>
        <w:rPr>
          <w:rFonts w:ascii="Georgia" w:hAnsi="Georgia"/>
          <w:b/>
          <w:iCs/>
          <w:sz w:val="24"/>
          <w:szCs w:val="24"/>
        </w:rPr>
      </w:pPr>
      <w:r w:rsidRPr="00D21F6A">
        <w:rPr>
          <w:rFonts w:ascii="Georgia" w:hAnsi="Georgia"/>
          <w:b/>
          <w:iCs/>
          <w:sz w:val="24"/>
          <w:szCs w:val="24"/>
        </w:rPr>
        <w:t>April 21-</w:t>
      </w:r>
      <w:r w:rsidR="00E03787">
        <w:rPr>
          <w:rFonts w:ascii="Georgia" w:hAnsi="Georgia"/>
          <w:b/>
          <w:iCs/>
          <w:sz w:val="24"/>
          <w:szCs w:val="24"/>
        </w:rPr>
        <w:t xml:space="preserve"> </w:t>
      </w:r>
      <w:r w:rsidR="00CF6CC2">
        <w:rPr>
          <w:rFonts w:ascii="Georgia" w:hAnsi="Georgia"/>
          <w:b/>
          <w:iCs/>
          <w:sz w:val="24"/>
          <w:szCs w:val="24"/>
        </w:rPr>
        <w:t xml:space="preserve">What </w:t>
      </w:r>
      <w:r w:rsidR="00680404">
        <w:rPr>
          <w:rFonts w:ascii="Georgia" w:hAnsi="Georgia"/>
          <w:b/>
          <w:iCs/>
          <w:sz w:val="24"/>
          <w:szCs w:val="24"/>
        </w:rPr>
        <w:t>conflicts/challenges</w:t>
      </w:r>
      <w:r w:rsidR="003E3C8B">
        <w:rPr>
          <w:rFonts w:ascii="Georgia" w:hAnsi="Georgia"/>
          <w:b/>
          <w:iCs/>
          <w:sz w:val="24"/>
          <w:szCs w:val="24"/>
        </w:rPr>
        <w:t xml:space="preserve"> are front and center when we tell the</w:t>
      </w:r>
      <w:r w:rsidR="00CF6CC2">
        <w:rPr>
          <w:rFonts w:ascii="Georgia" w:hAnsi="Georgia"/>
          <w:b/>
          <w:iCs/>
          <w:sz w:val="24"/>
          <w:szCs w:val="24"/>
        </w:rPr>
        <w:t xml:space="preserve"> story of the twentieth century </w:t>
      </w:r>
      <w:r w:rsidR="00DD4E69">
        <w:rPr>
          <w:rFonts w:ascii="Georgia" w:hAnsi="Georgia"/>
          <w:b/>
          <w:iCs/>
          <w:sz w:val="24"/>
          <w:szCs w:val="24"/>
        </w:rPr>
        <w:t>as a collective personal reflection</w:t>
      </w:r>
      <w:r w:rsidR="00BA68CF">
        <w:rPr>
          <w:rFonts w:ascii="Georgia" w:hAnsi="Georgia"/>
          <w:b/>
          <w:iCs/>
          <w:sz w:val="24"/>
          <w:szCs w:val="24"/>
        </w:rPr>
        <w:t xml:space="preserve">? </w:t>
      </w:r>
    </w:p>
    <w:p w14:paraId="5AA954C4" w14:textId="38D1867C" w:rsidR="000C0A46" w:rsidRDefault="0060179E" w:rsidP="00C5195B">
      <w:pPr>
        <w:rPr>
          <w:rFonts w:ascii="Georgia" w:hAnsi="Georgia"/>
          <w:bCs/>
          <w:iCs/>
          <w:sz w:val="24"/>
          <w:szCs w:val="24"/>
        </w:rPr>
      </w:pPr>
      <w:r w:rsidRPr="00E03787">
        <w:rPr>
          <w:rFonts w:ascii="Georgia" w:hAnsi="Georgia"/>
          <w:bCs/>
          <w:iCs/>
          <w:sz w:val="24"/>
          <w:szCs w:val="24"/>
        </w:rPr>
        <w:t xml:space="preserve">Autobiography papers due. </w:t>
      </w:r>
      <w:r w:rsidR="00820FA1">
        <w:rPr>
          <w:rFonts w:ascii="Georgia" w:hAnsi="Georgia"/>
          <w:bCs/>
          <w:iCs/>
          <w:sz w:val="24"/>
          <w:szCs w:val="24"/>
        </w:rPr>
        <w:t>Final exam study guide becomes available.</w:t>
      </w:r>
    </w:p>
    <w:p w14:paraId="0A381651" w14:textId="21F92337" w:rsidR="00BB637B" w:rsidRDefault="0080533E" w:rsidP="00C5195B">
      <w:pPr>
        <w:rPr>
          <w:rFonts w:ascii="Georgia" w:hAnsi="Georgia"/>
          <w:bCs/>
          <w:iCs/>
          <w:sz w:val="24"/>
          <w:szCs w:val="24"/>
        </w:rPr>
      </w:pPr>
      <w:r>
        <w:rPr>
          <w:rFonts w:ascii="Georgia" w:hAnsi="Georgia"/>
          <w:bCs/>
          <w:iCs/>
          <w:sz w:val="24"/>
          <w:szCs w:val="24"/>
        </w:rPr>
        <w:t xml:space="preserve">Come to </w:t>
      </w:r>
      <w:r w:rsidR="009E271D">
        <w:rPr>
          <w:rFonts w:ascii="Georgia" w:hAnsi="Georgia"/>
          <w:bCs/>
          <w:iCs/>
          <w:sz w:val="24"/>
          <w:szCs w:val="24"/>
        </w:rPr>
        <w:t xml:space="preserve">class ready to talk about what </w:t>
      </w:r>
      <w:r w:rsidR="00731BF7">
        <w:rPr>
          <w:rFonts w:ascii="Georgia" w:hAnsi="Georgia"/>
          <w:bCs/>
          <w:iCs/>
          <w:sz w:val="24"/>
          <w:szCs w:val="24"/>
        </w:rPr>
        <w:t>[</w:t>
      </w:r>
      <w:r w:rsidR="009E271D">
        <w:rPr>
          <w:rFonts w:ascii="Georgia" w:hAnsi="Georgia"/>
          <w:bCs/>
          <w:iCs/>
          <w:sz w:val="24"/>
          <w:szCs w:val="24"/>
        </w:rPr>
        <w:t>the person whose life you have studied</w:t>
      </w:r>
      <w:r w:rsidR="00731BF7">
        <w:rPr>
          <w:rFonts w:ascii="Georgia" w:hAnsi="Georgia"/>
          <w:bCs/>
          <w:iCs/>
          <w:sz w:val="24"/>
          <w:szCs w:val="24"/>
        </w:rPr>
        <w:t>]</w:t>
      </w:r>
      <w:r w:rsidR="009E271D">
        <w:rPr>
          <w:rFonts w:ascii="Georgia" w:hAnsi="Georgia"/>
          <w:bCs/>
          <w:iCs/>
          <w:sz w:val="24"/>
          <w:szCs w:val="24"/>
        </w:rPr>
        <w:t xml:space="preserve"> </w:t>
      </w:r>
      <w:r w:rsidR="00DC0008">
        <w:rPr>
          <w:rFonts w:ascii="Georgia" w:hAnsi="Georgia"/>
          <w:bCs/>
          <w:iCs/>
          <w:sz w:val="24"/>
          <w:szCs w:val="24"/>
        </w:rPr>
        <w:t xml:space="preserve">helps us better understand about </w:t>
      </w:r>
      <w:r w:rsidR="002011B7">
        <w:rPr>
          <w:rFonts w:ascii="Georgia" w:hAnsi="Georgia"/>
          <w:bCs/>
          <w:iCs/>
          <w:sz w:val="24"/>
          <w:szCs w:val="24"/>
        </w:rPr>
        <w:t>the transformations of the twentieth century</w:t>
      </w:r>
      <w:r w:rsidR="00CD4CC0">
        <w:rPr>
          <w:rFonts w:ascii="Georgia" w:hAnsi="Georgia"/>
          <w:bCs/>
          <w:iCs/>
          <w:sz w:val="24"/>
          <w:szCs w:val="24"/>
        </w:rPr>
        <w:t>.</w:t>
      </w:r>
      <w:r w:rsidR="00DC0008">
        <w:rPr>
          <w:rFonts w:ascii="Georgia" w:hAnsi="Georgia"/>
          <w:bCs/>
          <w:iCs/>
          <w:sz w:val="24"/>
          <w:szCs w:val="24"/>
        </w:rPr>
        <w:t xml:space="preserve"> Your audience is your classmates, high school history teachers, </w:t>
      </w:r>
      <w:r w:rsidR="00055D87">
        <w:rPr>
          <w:rFonts w:ascii="Georgia" w:hAnsi="Georgia"/>
          <w:bCs/>
          <w:iCs/>
          <w:sz w:val="24"/>
          <w:szCs w:val="24"/>
        </w:rPr>
        <w:t xml:space="preserve">your </w:t>
      </w:r>
      <w:r w:rsidR="00E377F3">
        <w:rPr>
          <w:rFonts w:ascii="Georgia" w:hAnsi="Georgia"/>
          <w:bCs/>
          <w:iCs/>
          <w:sz w:val="24"/>
          <w:szCs w:val="24"/>
        </w:rPr>
        <w:t>parents</w:t>
      </w:r>
      <w:r w:rsidR="00055D87">
        <w:rPr>
          <w:rFonts w:ascii="Georgia" w:hAnsi="Georgia"/>
          <w:bCs/>
          <w:iCs/>
          <w:sz w:val="24"/>
          <w:szCs w:val="24"/>
        </w:rPr>
        <w:t>, and your friends’ parents</w:t>
      </w:r>
      <w:r w:rsidR="00E377F3">
        <w:rPr>
          <w:rFonts w:ascii="Georgia" w:hAnsi="Georgia"/>
          <w:bCs/>
          <w:iCs/>
          <w:sz w:val="24"/>
          <w:szCs w:val="24"/>
        </w:rPr>
        <w:t xml:space="preserve">. </w:t>
      </w:r>
    </w:p>
    <w:p w14:paraId="3F501264" w14:textId="77777777" w:rsidR="00594584" w:rsidRDefault="00594584" w:rsidP="00C5195B">
      <w:pPr>
        <w:rPr>
          <w:rFonts w:ascii="Georgia" w:hAnsi="Georgia"/>
          <w:b/>
          <w:iCs/>
          <w:sz w:val="24"/>
          <w:szCs w:val="24"/>
        </w:rPr>
      </w:pPr>
    </w:p>
    <w:p w14:paraId="1E8206FE" w14:textId="48B4132A" w:rsidR="00D04EA9" w:rsidRPr="00FB26F0" w:rsidRDefault="00D04EA9" w:rsidP="00C5195B">
      <w:pPr>
        <w:rPr>
          <w:rFonts w:ascii="Georgia" w:hAnsi="Georgia"/>
          <w:b/>
          <w:bCs/>
          <w:iCs/>
          <w:sz w:val="24"/>
          <w:szCs w:val="24"/>
        </w:rPr>
      </w:pPr>
      <w:r w:rsidRPr="00D21F6A">
        <w:rPr>
          <w:rFonts w:ascii="Georgia" w:hAnsi="Georgia"/>
          <w:b/>
          <w:iCs/>
          <w:sz w:val="24"/>
          <w:szCs w:val="24"/>
        </w:rPr>
        <w:t xml:space="preserve">April 26- </w:t>
      </w:r>
      <w:r w:rsidR="002722AF" w:rsidRPr="00FB26F0">
        <w:rPr>
          <w:rFonts w:ascii="Georgia" w:hAnsi="Georgia"/>
          <w:b/>
          <w:bCs/>
          <w:sz w:val="24"/>
          <w:szCs w:val="24"/>
        </w:rPr>
        <w:t xml:space="preserve">Why is </w:t>
      </w:r>
      <w:r w:rsidR="003A57E1">
        <w:rPr>
          <w:rFonts w:ascii="Georgia" w:hAnsi="Georgia"/>
          <w:b/>
          <w:bCs/>
          <w:sz w:val="24"/>
          <w:szCs w:val="24"/>
        </w:rPr>
        <w:t>it s</w:t>
      </w:r>
      <w:r w:rsidR="008F3F34">
        <w:rPr>
          <w:rFonts w:ascii="Georgia" w:hAnsi="Georgia"/>
          <w:b/>
          <w:bCs/>
          <w:sz w:val="24"/>
          <w:szCs w:val="24"/>
        </w:rPr>
        <w:t>till s</w:t>
      </w:r>
      <w:r w:rsidR="003A57E1">
        <w:rPr>
          <w:rFonts w:ascii="Georgia" w:hAnsi="Georgia"/>
          <w:b/>
          <w:bCs/>
          <w:sz w:val="24"/>
          <w:szCs w:val="24"/>
        </w:rPr>
        <w:t xml:space="preserve">o controversial to assess </w:t>
      </w:r>
      <w:r w:rsidR="008F3F34">
        <w:rPr>
          <w:rFonts w:ascii="Georgia" w:hAnsi="Georgia"/>
          <w:b/>
          <w:bCs/>
          <w:sz w:val="24"/>
          <w:szCs w:val="24"/>
        </w:rPr>
        <w:t>historical change</w:t>
      </w:r>
      <w:r w:rsidR="002722AF" w:rsidRPr="00FB26F0">
        <w:rPr>
          <w:rFonts w:ascii="Georgia" w:hAnsi="Georgia"/>
          <w:b/>
          <w:bCs/>
          <w:sz w:val="24"/>
          <w:szCs w:val="24"/>
        </w:rPr>
        <w:t>?</w:t>
      </w:r>
      <w:r w:rsidR="0078472F">
        <w:rPr>
          <w:rFonts w:ascii="Georgia" w:hAnsi="Georgia"/>
          <w:b/>
          <w:bCs/>
          <w:sz w:val="24"/>
          <w:szCs w:val="24"/>
        </w:rPr>
        <w:t xml:space="preserve"> </w:t>
      </w:r>
      <w:r w:rsidR="00283BAF">
        <w:rPr>
          <w:rFonts w:ascii="Georgia" w:hAnsi="Georgia"/>
          <w:b/>
          <w:bCs/>
          <w:sz w:val="24"/>
          <w:szCs w:val="24"/>
        </w:rPr>
        <w:t xml:space="preserve">Why is history-telling </w:t>
      </w:r>
      <w:r w:rsidR="00476653">
        <w:rPr>
          <w:rFonts w:ascii="Georgia" w:hAnsi="Georgia"/>
          <w:b/>
          <w:bCs/>
          <w:sz w:val="24"/>
          <w:szCs w:val="24"/>
        </w:rPr>
        <w:t>so important?</w:t>
      </w:r>
    </w:p>
    <w:p w14:paraId="25E5CFCA" w14:textId="77777777" w:rsidR="00820FA1" w:rsidRDefault="00842620" w:rsidP="00C5195B">
      <w:pPr>
        <w:rPr>
          <w:rFonts w:ascii="Georgia" w:hAnsi="Georgia"/>
          <w:bCs/>
          <w:iCs/>
          <w:sz w:val="24"/>
          <w:szCs w:val="24"/>
        </w:rPr>
      </w:pPr>
      <w:r>
        <w:rPr>
          <w:rFonts w:ascii="Georgia" w:hAnsi="Georgia"/>
          <w:bCs/>
          <w:iCs/>
          <w:sz w:val="24"/>
          <w:szCs w:val="24"/>
        </w:rPr>
        <w:t xml:space="preserve">Nikole-Hannah Jones, </w:t>
      </w:r>
      <w:r w:rsidR="00C57BE1">
        <w:rPr>
          <w:rFonts w:ascii="Georgia" w:hAnsi="Georgia"/>
          <w:bCs/>
          <w:iCs/>
          <w:sz w:val="24"/>
          <w:szCs w:val="24"/>
        </w:rPr>
        <w:t>“Justice</w:t>
      </w:r>
      <w:r>
        <w:rPr>
          <w:rFonts w:ascii="Georgia" w:hAnsi="Georgia"/>
          <w:bCs/>
          <w:iCs/>
          <w:sz w:val="24"/>
          <w:szCs w:val="24"/>
        </w:rPr>
        <w:t>,”</w:t>
      </w:r>
      <w:r w:rsidR="00C57BE1">
        <w:rPr>
          <w:rFonts w:ascii="Georgia" w:hAnsi="Georgia"/>
          <w:bCs/>
          <w:iCs/>
          <w:sz w:val="24"/>
          <w:szCs w:val="24"/>
        </w:rPr>
        <w:t xml:space="preserve"> 1619 Project</w:t>
      </w:r>
      <w:r w:rsidR="00B44A2C">
        <w:rPr>
          <w:rFonts w:ascii="Georgia" w:hAnsi="Georgia"/>
          <w:bCs/>
          <w:iCs/>
          <w:sz w:val="24"/>
          <w:szCs w:val="24"/>
        </w:rPr>
        <w:t xml:space="preserve"> </w:t>
      </w:r>
    </w:p>
    <w:p w14:paraId="233AFDA9" w14:textId="2E495FF0" w:rsidR="006D6736" w:rsidRPr="00AD7322" w:rsidRDefault="00594584" w:rsidP="006D6736">
      <w:pPr>
        <w:rPr>
          <w:rFonts w:ascii="Georgia" w:hAnsi="Georgia"/>
          <w:bCs/>
          <w:iCs/>
          <w:sz w:val="24"/>
          <w:szCs w:val="24"/>
        </w:rPr>
      </w:pPr>
      <w:r>
        <w:rPr>
          <w:rFonts w:ascii="Georgia" w:hAnsi="Georgia"/>
          <w:bCs/>
          <w:iCs/>
          <w:sz w:val="24"/>
          <w:szCs w:val="24"/>
        </w:rPr>
        <w:t xml:space="preserve">2019 Letter to the Editor of the NYT: </w:t>
      </w:r>
      <w:hyperlink r:id="rId40" w:history="1">
        <w:r w:rsidRPr="002B688B">
          <w:rPr>
            <w:rStyle w:val="Hyperlink"/>
            <w:rFonts w:ascii="Georgia" w:hAnsi="Georgia"/>
            <w:bCs/>
            <w:iCs/>
            <w:sz w:val="24"/>
            <w:szCs w:val="24"/>
          </w:rPr>
          <w:t>https://www.nytimes.com/2019/12/20/magazine/we-respond-to-the-historians-who-critiqued-the-1619-project.html</w:t>
        </w:r>
      </w:hyperlink>
      <w:r>
        <w:rPr>
          <w:rFonts w:ascii="Georgia" w:hAnsi="Georgia"/>
          <w:bCs/>
          <w:iCs/>
          <w:sz w:val="24"/>
          <w:szCs w:val="24"/>
        </w:rPr>
        <w:t xml:space="preserve"> </w:t>
      </w:r>
    </w:p>
    <w:p w14:paraId="79A60740" w14:textId="3E709E94" w:rsidR="000C0503" w:rsidRDefault="00B44A2C" w:rsidP="00C5195B">
      <w:pPr>
        <w:rPr>
          <w:rFonts w:ascii="Georgia" w:hAnsi="Georgia"/>
          <w:bCs/>
          <w:iCs/>
          <w:sz w:val="24"/>
          <w:szCs w:val="24"/>
        </w:rPr>
      </w:pPr>
      <w:r>
        <w:rPr>
          <w:rFonts w:ascii="Georgia" w:hAnsi="Georgia"/>
          <w:bCs/>
          <w:iCs/>
          <w:sz w:val="24"/>
          <w:szCs w:val="24"/>
        </w:rPr>
        <w:t xml:space="preserve">Peter Wood, “Postscript” </w:t>
      </w:r>
      <w:r w:rsidR="00820FA1" w:rsidRPr="00820FA1">
        <w:rPr>
          <w:rFonts w:ascii="Georgia" w:hAnsi="Georgia"/>
          <w:bCs/>
          <w:i/>
          <w:sz w:val="24"/>
          <w:szCs w:val="24"/>
        </w:rPr>
        <w:t>1620</w:t>
      </w:r>
    </w:p>
    <w:p w14:paraId="7DDC41B0" w14:textId="77777777" w:rsidR="00FA107A" w:rsidRDefault="00FA107A" w:rsidP="00C5195B">
      <w:pPr>
        <w:rPr>
          <w:rFonts w:ascii="Georgia" w:hAnsi="Georgia"/>
          <w:b/>
          <w:iCs/>
          <w:sz w:val="24"/>
          <w:szCs w:val="24"/>
        </w:rPr>
      </w:pPr>
    </w:p>
    <w:p w14:paraId="5DB23EBE" w14:textId="321C2C4D" w:rsidR="003B2AB1" w:rsidRPr="003B7258" w:rsidRDefault="009D3973" w:rsidP="00C5195B">
      <w:pPr>
        <w:rPr>
          <w:rFonts w:ascii="Georgia" w:hAnsi="Georgia"/>
          <w:bCs/>
          <w:iCs/>
          <w:sz w:val="24"/>
          <w:szCs w:val="24"/>
        </w:rPr>
      </w:pPr>
      <w:r w:rsidRPr="006964B8">
        <w:rPr>
          <w:rFonts w:ascii="Georgia" w:hAnsi="Georgia"/>
          <w:b/>
          <w:iCs/>
          <w:sz w:val="24"/>
          <w:szCs w:val="24"/>
        </w:rPr>
        <w:t>April 28-</w:t>
      </w:r>
      <w:r>
        <w:rPr>
          <w:rFonts w:ascii="Georgia" w:hAnsi="Georgia"/>
          <w:bCs/>
          <w:iCs/>
          <w:sz w:val="24"/>
          <w:szCs w:val="24"/>
        </w:rPr>
        <w:t xml:space="preserve"> Review for Final Exam.</w:t>
      </w:r>
    </w:p>
    <w:p w14:paraId="3C360F24" w14:textId="77777777" w:rsidR="00FA107A" w:rsidRDefault="00FA107A" w:rsidP="00C5195B">
      <w:pPr>
        <w:rPr>
          <w:rFonts w:ascii="Georgia" w:hAnsi="Georgia"/>
          <w:b/>
          <w:iCs/>
          <w:sz w:val="24"/>
          <w:szCs w:val="24"/>
        </w:rPr>
      </w:pPr>
    </w:p>
    <w:p w14:paraId="1E959ECC" w14:textId="05D0F43A" w:rsidR="009D3973" w:rsidRPr="00565FEC" w:rsidRDefault="00E210D1" w:rsidP="00C5195B">
      <w:pPr>
        <w:rPr>
          <w:rFonts w:ascii="Georgia" w:hAnsi="Georgia"/>
          <w:b/>
          <w:iCs/>
          <w:sz w:val="24"/>
          <w:szCs w:val="24"/>
        </w:rPr>
      </w:pPr>
      <w:r>
        <w:rPr>
          <w:rFonts w:ascii="Georgia" w:hAnsi="Georgia"/>
          <w:b/>
          <w:iCs/>
          <w:sz w:val="24"/>
          <w:szCs w:val="24"/>
        </w:rPr>
        <w:t xml:space="preserve">Cumulative </w:t>
      </w:r>
      <w:r w:rsidR="001625EF" w:rsidRPr="00565FEC">
        <w:rPr>
          <w:rFonts w:ascii="Georgia" w:hAnsi="Georgia"/>
          <w:b/>
          <w:iCs/>
          <w:sz w:val="24"/>
          <w:szCs w:val="24"/>
        </w:rPr>
        <w:t>Final Exam: May 5- 12:4opm-2:40pm</w:t>
      </w:r>
      <w:r w:rsidR="00565FEC" w:rsidRPr="00565FEC">
        <w:rPr>
          <w:rFonts w:ascii="Georgia" w:hAnsi="Georgia"/>
          <w:b/>
          <w:iCs/>
          <w:sz w:val="24"/>
          <w:szCs w:val="24"/>
        </w:rPr>
        <w:t>.</w:t>
      </w:r>
      <w:r w:rsidR="001625EF" w:rsidRPr="00565FEC">
        <w:rPr>
          <w:rFonts w:ascii="Georgia" w:hAnsi="Georgia"/>
          <w:b/>
          <w:iCs/>
          <w:sz w:val="24"/>
          <w:szCs w:val="24"/>
        </w:rPr>
        <w:t xml:space="preserve"> </w:t>
      </w:r>
    </w:p>
    <w:sectPr w:rsidR="009D3973" w:rsidRPr="00565FEC">
      <w:footerReference w:type="default" r:id="rId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CA87CD" w14:textId="77777777" w:rsidR="00EE48F8" w:rsidRDefault="00EE48F8" w:rsidP="00833860">
      <w:pPr>
        <w:spacing w:after="0" w:line="240" w:lineRule="auto"/>
      </w:pPr>
      <w:r>
        <w:separator/>
      </w:r>
    </w:p>
  </w:endnote>
  <w:endnote w:type="continuationSeparator" w:id="0">
    <w:p w14:paraId="1E8D0025" w14:textId="77777777" w:rsidR="00EE48F8" w:rsidRDefault="00EE48F8" w:rsidP="00833860">
      <w:pPr>
        <w:spacing w:after="0" w:line="240" w:lineRule="auto"/>
      </w:pPr>
      <w:r>
        <w:continuationSeparator/>
      </w:r>
    </w:p>
  </w:endnote>
  <w:endnote w:type="continuationNotice" w:id="1">
    <w:p w14:paraId="3B8E70FC" w14:textId="77777777" w:rsidR="00EE48F8" w:rsidRDefault="00EE48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Arial"/>
    <w:charset w:val="00"/>
    <w:family w:val="swiss"/>
    <w:pitch w:val="variable"/>
    <w:sig w:usb0="E10002FF" w:usb1="5000ECFF" w:usb2="00000021" w:usb3="00000000" w:csb0="0000019F" w:csb1="00000000"/>
  </w:font>
  <w:font w:name="Californian FB">
    <w:panose1 w:val="0207040306080B03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260451"/>
      <w:docPartObj>
        <w:docPartGallery w:val="Page Numbers (Bottom of Page)"/>
        <w:docPartUnique/>
      </w:docPartObj>
    </w:sdtPr>
    <w:sdtEndPr>
      <w:rPr>
        <w:noProof/>
      </w:rPr>
    </w:sdtEndPr>
    <w:sdtContent>
      <w:p w14:paraId="3EEE6D61" w14:textId="07959444" w:rsidR="00833860" w:rsidRDefault="00833860">
        <w:pPr>
          <w:pStyle w:val="Footer"/>
          <w:jc w:val="right"/>
        </w:pPr>
        <w:r>
          <w:fldChar w:fldCharType="begin"/>
        </w:r>
        <w:r>
          <w:instrText xml:space="preserve"> PAGE   \* MERGEFORMAT </w:instrText>
        </w:r>
        <w:r>
          <w:fldChar w:fldCharType="separate"/>
        </w:r>
        <w:r w:rsidR="00560D05">
          <w:rPr>
            <w:noProof/>
          </w:rPr>
          <w:t>9</w:t>
        </w:r>
        <w:r>
          <w:rPr>
            <w:noProof/>
          </w:rPr>
          <w:fldChar w:fldCharType="end"/>
        </w:r>
      </w:p>
    </w:sdtContent>
  </w:sdt>
  <w:p w14:paraId="4977F175" w14:textId="77777777" w:rsidR="00833860" w:rsidRDefault="0083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B9E7F7" w14:textId="77777777" w:rsidR="00EE48F8" w:rsidRDefault="00EE48F8" w:rsidP="00833860">
      <w:pPr>
        <w:spacing w:after="0" w:line="240" w:lineRule="auto"/>
      </w:pPr>
      <w:r>
        <w:separator/>
      </w:r>
    </w:p>
  </w:footnote>
  <w:footnote w:type="continuationSeparator" w:id="0">
    <w:p w14:paraId="503CEF01" w14:textId="77777777" w:rsidR="00EE48F8" w:rsidRDefault="00EE48F8" w:rsidP="00833860">
      <w:pPr>
        <w:spacing w:after="0" w:line="240" w:lineRule="auto"/>
      </w:pPr>
      <w:r>
        <w:continuationSeparator/>
      </w:r>
    </w:p>
  </w:footnote>
  <w:footnote w:type="continuationNotice" w:id="1">
    <w:p w14:paraId="2BA7D196" w14:textId="77777777" w:rsidR="00EE48F8" w:rsidRDefault="00EE48F8">
      <w:pPr>
        <w:spacing w:after="0" w:line="240" w:lineRule="auto"/>
      </w:pPr>
    </w:p>
  </w:footnote>
  <w:footnote w:id="2">
    <w:p w14:paraId="75967718" w14:textId="53E8AFDF" w:rsidR="00094FC0" w:rsidRDefault="00094FC0">
      <w:pPr>
        <w:pStyle w:val="FootnoteText"/>
      </w:pPr>
      <w:r>
        <w:rPr>
          <w:rStyle w:val="FootnoteReference"/>
        </w:rPr>
        <w:footnoteRef/>
      </w:r>
      <w:r>
        <w:t xml:space="preserve"> If you have a documented need for extra time on class assignments, please see your instructors right away. We will set up a system for you to have the time you need to complete these assignments.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A06"/>
    <w:multiLevelType w:val="hybridMultilevel"/>
    <w:tmpl w:val="FC0844B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1F6479CB"/>
    <w:multiLevelType w:val="hybridMultilevel"/>
    <w:tmpl w:val="69D21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9B2C78"/>
    <w:multiLevelType w:val="hybridMultilevel"/>
    <w:tmpl w:val="B18CFACC"/>
    <w:lvl w:ilvl="0" w:tplc="D5DAC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143BE"/>
    <w:multiLevelType w:val="hybridMultilevel"/>
    <w:tmpl w:val="A432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C34"/>
    <w:rsid w:val="00002DB6"/>
    <w:rsid w:val="00005CA7"/>
    <w:rsid w:val="00014577"/>
    <w:rsid w:val="000146E3"/>
    <w:rsid w:val="0001621B"/>
    <w:rsid w:val="00020206"/>
    <w:rsid w:val="000229D2"/>
    <w:rsid w:val="00025735"/>
    <w:rsid w:val="000263AB"/>
    <w:rsid w:val="00030273"/>
    <w:rsid w:val="00040598"/>
    <w:rsid w:val="000425AB"/>
    <w:rsid w:val="000425D9"/>
    <w:rsid w:val="00045142"/>
    <w:rsid w:val="00045D85"/>
    <w:rsid w:val="00046974"/>
    <w:rsid w:val="00050368"/>
    <w:rsid w:val="000523D1"/>
    <w:rsid w:val="00053A43"/>
    <w:rsid w:val="00055B23"/>
    <w:rsid w:val="00055D87"/>
    <w:rsid w:val="000619D0"/>
    <w:rsid w:val="00063CBB"/>
    <w:rsid w:val="00066B59"/>
    <w:rsid w:val="000706E5"/>
    <w:rsid w:val="0007190D"/>
    <w:rsid w:val="000759AB"/>
    <w:rsid w:val="00075A18"/>
    <w:rsid w:val="0007657B"/>
    <w:rsid w:val="00077524"/>
    <w:rsid w:val="000825BE"/>
    <w:rsid w:val="000828AE"/>
    <w:rsid w:val="00084DB2"/>
    <w:rsid w:val="00085896"/>
    <w:rsid w:val="000902A2"/>
    <w:rsid w:val="00091C2C"/>
    <w:rsid w:val="00093293"/>
    <w:rsid w:val="00093340"/>
    <w:rsid w:val="00094FC0"/>
    <w:rsid w:val="000A0115"/>
    <w:rsid w:val="000A2638"/>
    <w:rsid w:val="000C03EC"/>
    <w:rsid w:val="000C0503"/>
    <w:rsid w:val="000C0A46"/>
    <w:rsid w:val="000C0FFD"/>
    <w:rsid w:val="000C2E3F"/>
    <w:rsid w:val="000C7E16"/>
    <w:rsid w:val="000D1665"/>
    <w:rsid w:val="000D2524"/>
    <w:rsid w:val="000D3068"/>
    <w:rsid w:val="000D4F41"/>
    <w:rsid w:val="000F0CCE"/>
    <w:rsid w:val="000F107C"/>
    <w:rsid w:val="000F1728"/>
    <w:rsid w:val="000F3806"/>
    <w:rsid w:val="00105F66"/>
    <w:rsid w:val="00112A37"/>
    <w:rsid w:val="001154B4"/>
    <w:rsid w:val="00120F6D"/>
    <w:rsid w:val="00121033"/>
    <w:rsid w:val="001212C1"/>
    <w:rsid w:val="00121D48"/>
    <w:rsid w:val="001239DF"/>
    <w:rsid w:val="0012459B"/>
    <w:rsid w:val="001255BC"/>
    <w:rsid w:val="00131691"/>
    <w:rsid w:val="001322A0"/>
    <w:rsid w:val="00136115"/>
    <w:rsid w:val="00144CB5"/>
    <w:rsid w:val="00147528"/>
    <w:rsid w:val="00147C33"/>
    <w:rsid w:val="001511B7"/>
    <w:rsid w:val="001512CB"/>
    <w:rsid w:val="00152641"/>
    <w:rsid w:val="00155D0C"/>
    <w:rsid w:val="001625EF"/>
    <w:rsid w:val="00164292"/>
    <w:rsid w:val="0016638B"/>
    <w:rsid w:val="00175754"/>
    <w:rsid w:val="001809B2"/>
    <w:rsid w:val="001821A8"/>
    <w:rsid w:val="00182ED6"/>
    <w:rsid w:val="001835DA"/>
    <w:rsid w:val="00186075"/>
    <w:rsid w:val="0018620F"/>
    <w:rsid w:val="00187F5C"/>
    <w:rsid w:val="0019196D"/>
    <w:rsid w:val="00193DEA"/>
    <w:rsid w:val="00194578"/>
    <w:rsid w:val="001947EB"/>
    <w:rsid w:val="001A4188"/>
    <w:rsid w:val="001A44DB"/>
    <w:rsid w:val="001A70B7"/>
    <w:rsid w:val="001B1EB9"/>
    <w:rsid w:val="001B23EC"/>
    <w:rsid w:val="001B5C33"/>
    <w:rsid w:val="001C40AB"/>
    <w:rsid w:val="001C541A"/>
    <w:rsid w:val="001C6831"/>
    <w:rsid w:val="001D29CF"/>
    <w:rsid w:val="001D2BED"/>
    <w:rsid w:val="001E5B8C"/>
    <w:rsid w:val="001F6245"/>
    <w:rsid w:val="0020094A"/>
    <w:rsid w:val="002011B7"/>
    <w:rsid w:val="00205871"/>
    <w:rsid w:val="00205AC5"/>
    <w:rsid w:val="00206251"/>
    <w:rsid w:val="0021224A"/>
    <w:rsid w:val="00217E12"/>
    <w:rsid w:val="00220A2A"/>
    <w:rsid w:val="0022159C"/>
    <w:rsid w:val="00224944"/>
    <w:rsid w:val="00224D81"/>
    <w:rsid w:val="00226C51"/>
    <w:rsid w:val="00231C0C"/>
    <w:rsid w:val="00234134"/>
    <w:rsid w:val="00236EC4"/>
    <w:rsid w:val="00237697"/>
    <w:rsid w:val="00243F42"/>
    <w:rsid w:val="002442A2"/>
    <w:rsid w:val="002510D7"/>
    <w:rsid w:val="002575B5"/>
    <w:rsid w:val="0026292B"/>
    <w:rsid w:val="00263FDF"/>
    <w:rsid w:val="002652B3"/>
    <w:rsid w:val="00266055"/>
    <w:rsid w:val="002664BE"/>
    <w:rsid w:val="00267374"/>
    <w:rsid w:val="00270432"/>
    <w:rsid w:val="002710CB"/>
    <w:rsid w:val="002722AF"/>
    <w:rsid w:val="002733BA"/>
    <w:rsid w:val="00275DD9"/>
    <w:rsid w:val="00276E44"/>
    <w:rsid w:val="00280841"/>
    <w:rsid w:val="00283BAF"/>
    <w:rsid w:val="0028408B"/>
    <w:rsid w:val="002855E6"/>
    <w:rsid w:val="00291714"/>
    <w:rsid w:val="002927DD"/>
    <w:rsid w:val="002A0426"/>
    <w:rsid w:val="002A13F4"/>
    <w:rsid w:val="002A1A31"/>
    <w:rsid w:val="002A3B6D"/>
    <w:rsid w:val="002A4C71"/>
    <w:rsid w:val="002A598E"/>
    <w:rsid w:val="002A6202"/>
    <w:rsid w:val="002A66C6"/>
    <w:rsid w:val="002A6C96"/>
    <w:rsid w:val="002B123A"/>
    <w:rsid w:val="002B6647"/>
    <w:rsid w:val="002B667F"/>
    <w:rsid w:val="002B6BD7"/>
    <w:rsid w:val="002B6EDD"/>
    <w:rsid w:val="002C48C4"/>
    <w:rsid w:val="002C6E82"/>
    <w:rsid w:val="002D038D"/>
    <w:rsid w:val="002D2B2B"/>
    <w:rsid w:val="002D43FF"/>
    <w:rsid w:val="002E0358"/>
    <w:rsid w:val="002E5946"/>
    <w:rsid w:val="002E6C2D"/>
    <w:rsid w:val="002E7259"/>
    <w:rsid w:val="002F2705"/>
    <w:rsid w:val="002F73B5"/>
    <w:rsid w:val="00303B58"/>
    <w:rsid w:val="00303D5C"/>
    <w:rsid w:val="003040CC"/>
    <w:rsid w:val="0030701B"/>
    <w:rsid w:val="00310941"/>
    <w:rsid w:val="003128AC"/>
    <w:rsid w:val="00316095"/>
    <w:rsid w:val="003162C3"/>
    <w:rsid w:val="00320D4D"/>
    <w:rsid w:val="00321CA2"/>
    <w:rsid w:val="003249A5"/>
    <w:rsid w:val="00324B27"/>
    <w:rsid w:val="0033243B"/>
    <w:rsid w:val="003325C5"/>
    <w:rsid w:val="00333BAF"/>
    <w:rsid w:val="00334F9A"/>
    <w:rsid w:val="00335EFE"/>
    <w:rsid w:val="00341291"/>
    <w:rsid w:val="00342AAC"/>
    <w:rsid w:val="00347900"/>
    <w:rsid w:val="00355A6B"/>
    <w:rsid w:val="00356F3F"/>
    <w:rsid w:val="00357B06"/>
    <w:rsid w:val="00362FA2"/>
    <w:rsid w:val="0036370E"/>
    <w:rsid w:val="00363900"/>
    <w:rsid w:val="003653A4"/>
    <w:rsid w:val="00365575"/>
    <w:rsid w:val="00367ED0"/>
    <w:rsid w:val="0037035B"/>
    <w:rsid w:val="00370534"/>
    <w:rsid w:val="00372841"/>
    <w:rsid w:val="00373462"/>
    <w:rsid w:val="00373817"/>
    <w:rsid w:val="00374D40"/>
    <w:rsid w:val="003759D0"/>
    <w:rsid w:val="00376855"/>
    <w:rsid w:val="003774ED"/>
    <w:rsid w:val="00382DC5"/>
    <w:rsid w:val="00384C4C"/>
    <w:rsid w:val="0038584E"/>
    <w:rsid w:val="00387C9A"/>
    <w:rsid w:val="003925C2"/>
    <w:rsid w:val="00394346"/>
    <w:rsid w:val="00395950"/>
    <w:rsid w:val="003A0984"/>
    <w:rsid w:val="003A1FA6"/>
    <w:rsid w:val="003A57E1"/>
    <w:rsid w:val="003B0617"/>
    <w:rsid w:val="003B2AB1"/>
    <w:rsid w:val="003B68EF"/>
    <w:rsid w:val="003B7258"/>
    <w:rsid w:val="003C12C3"/>
    <w:rsid w:val="003C5A61"/>
    <w:rsid w:val="003C7AA3"/>
    <w:rsid w:val="003D2592"/>
    <w:rsid w:val="003D3E60"/>
    <w:rsid w:val="003E06D5"/>
    <w:rsid w:val="003E2EDC"/>
    <w:rsid w:val="003E315B"/>
    <w:rsid w:val="003E3C8B"/>
    <w:rsid w:val="003E4ABE"/>
    <w:rsid w:val="003E59AA"/>
    <w:rsid w:val="003E6F5C"/>
    <w:rsid w:val="003F3080"/>
    <w:rsid w:val="003F4B38"/>
    <w:rsid w:val="00400C69"/>
    <w:rsid w:val="00400EB2"/>
    <w:rsid w:val="00406274"/>
    <w:rsid w:val="00412ED9"/>
    <w:rsid w:val="00414344"/>
    <w:rsid w:val="00416EA8"/>
    <w:rsid w:val="00421A1A"/>
    <w:rsid w:val="0042212F"/>
    <w:rsid w:val="00422C18"/>
    <w:rsid w:val="0042422B"/>
    <w:rsid w:val="00425D80"/>
    <w:rsid w:val="00426265"/>
    <w:rsid w:val="004308ED"/>
    <w:rsid w:val="00430C25"/>
    <w:rsid w:val="004325CB"/>
    <w:rsid w:val="00434A03"/>
    <w:rsid w:val="004362EE"/>
    <w:rsid w:val="0044572C"/>
    <w:rsid w:val="00446886"/>
    <w:rsid w:val="004477B9"/>
    <w:rsid w:val="00450E54"/>
    <w:rsid w:val="004541BF"/>
    <w:rsid w:val="00462D47"/>
    <w:rsid w:val="00463ADC"/>
    <w:rsid w:val="00470FDD"/>
    <w:rsid w:val="004763EB"/>
    <w:rsid w:val="00476653"/>
    <w:rsid w:val="00477C50"/>
    <w:rsid w:val="0048044F"/>
    <w:rsid w:val="00480C6A"/>
    <w:rsid w:val="00492104"/>
    <w:rsid w:val="00494448"/>
    <w:rsid w:val="004949AC"/>
    <w:rsid w:val="004A1561"/>
    <w:rsid w:val="004A1E75"/>
    <w:rsid w:val="004A1EBB"/>
    <w:rsid w:val="004A392C"/>
    <w:rsid w:val="004A3C62"/>
    <w:rsid w:val="004A6324"/>
    <w:rsid w:val="004B1218"/>
    <w:rsid w:val="004C00D1"/>
    <w:rsid w:val="004C0F54"/>
    <w:rsid w:val="004C51BC"/>
    <w:rsid w:val="004C70AD"/>
    <w:rsid w:val="004D0605"/>
    <w:rsid w:val="004D60C5"/>
    <w:rsid w:val="004E5ABC"/>
    <w:rsid w:val="004E61BD"/>
    <w:rsid w:val="004E77FF"/>
    <w:rsid w:val="004F0A5B"/>
    <w:rsid w:val="004F1B43"/>
    <w:rsid w:val="004F5012"/>
    <w:rsid w:val="004F60D7"/>
    <w:rsid w:val="00503146"/>
    <w:rsid w:val="00517AA2"/>
    <w:rsid w:val="00520898"/>
    <w:rsid w:val="00520F8F"/>
    <w:rsid w:val="00522932"/>
    <w:rsid w:val="00523E86"/>
    <w:rsid w:val="0052506B"/>
    <w:rsid w:val="00527710"/>
    <w:rsid w:val="0053512F"/>
    <w:rsid w:val="005374C0"/>
    <w:rsid w:val="0054631D"/>
    <w:rsid w:val="00546C3E"/>
    <w:rsid w:val="005502FF"/>
    <w:rsid w:val="005505D6"/>
    <w:rsid w:val="0055182F"/>
    <w:rsid w:val="00553722"/>
    <w:rsid w:val="005573EC"/>
    <w:rsid w:val="00560A29"/>
    <w:rsid w:val="00560D05"/>
    <w:rsid w:val="005631D5"/>
    <w:rsid w:val="00565FEC"/>
    <w:rsid w:val="00567ED9"/>
    <w:rsid w:val="005731CB"/>
    <w:rsid w:val="00575A3A"/>
    <w:rsid w:val="00575AA9"/>
    <w:rsid w:val="00576F47"/>
    <w:rsid w:val="005775B6"/>
    <w:rsid w:val="00580309"/>
    <w:rsid w:val="00583129"/>
    <w:rsid w:val="00584BA9"/>
    <w:rsid w:val="00594584"/>
    <w:rsid w:val="005A162C"/>
    <w:rsid w:val="005A4D28"/>
    <w:rsid w:val="005A6A9D"/>
    <w:rsid w:val="005A7FD3"/>
    <w:rsid w:val="005B1BE8"/>
    <w:rsid w:val="005B5CCF"/>
    <w:rsid w:val="005C0711"/>
    <w:rsid w:val="005C1EC3"/>
    <w:rsid w:val="005C4F98"/>
    <w:rsid w:val="005C6353"/>
    <w:rsid w:val="005D028E"/>
    <w:rsid w:val="005D0CF2"/>
    <w:rsid w:val="005D21EF"/>
    <w:rsid w:val="005D27D7"/>
    <w:rsid w:val="005D46DC"/>
    <w:rsid w:val="005D69D3"/>
    <w:rsid w:val="005E6203"/>
    <w:rsid w:val="005F0129"/>
    <w:rsid w:val="005F1A56"/>
    <w:rsid w:val="005F42B6"/>
    <w:rsid w:val="005F6B1A"/>
    <w:rsid w:val="006011A0"/>
    <w:rsid w:val="0060179E"/>
    <w:rsid w:val="00607248"/>
    <w:rsid w:val="006077CD"/>
    <w:rsid w:val="00607E88"/>
    <w:rsid w:val="0061082A"/>
    <w:rsid w:val="006131CF"/>
    <w:rsid w:val="00615B7D"/>
    <w:rsid w:val="0061605C"/>
    <w:rsid w:val="006171CC"/>
    <w:rsid w:val="0062144E"/>
    <w:rsid w:val="00621A4D"/>
    <w:rsid w:val="006231E1"/>
    <w:rsid w:val="006261D2"/>
    <w:rsid w:val="00627FC9"/>
    <w:rsid w:val="006305C2"/>
    <w:rsid w:val="0063222F"/>
    <w:rsid w:val="00632FF2"/>
    <w:rsid w:val="00633FEA"/>
    <w:rsid w:val="00641E64"/>
    <w:rsid w:val="006428E4"/>
    <w:rsid w:val="006435D5"/>
    <w:rsid w:val="006556D2"/>
    <w:rsid w:val="00663EB2"/>
    <w:rsid w:val="00664140"/>
    <w:rsid w:val="00667969"/>
    <w:rsid w:val="00670689"/>
    <w:rsid w:val="006714D8"/>
    <w:rsid w:val="006729FA"/>
    <w:rsid w:val="00674BD7"/>
    <w:rsid w:val="00675D7C"/>
    <w:rsid w:val="00680404"/>
    <w:rsid w:val="00680DC9"/>
    <w:rsid w:val="0068242B"/>
    <w:rsid w:val="00684632"/>
    <w:rsid w:val="00691CC9"/>
    <w:rsid w:val="006946AD"/>
    <w:rsid w:val="006964B8"/>
    <w:rsid w:val="006A1B99"/>
    <w:rsid w:val="006A41BF"/>
    <w:rsid w:val="006A51ED"/>
    <w:rsid w:val="006A5762"/>
    <w:rsid w:val="006A594E"/>
    <w:rsid w:val="006A7B91"/>
    <w:rsid w:val="006A7DBB"/>
    <w:rsid w:val="006B19F8"/>
    <w:rsid w:val="006B2210"/>
    <w:rsid w:val="006B3DFB"/>
    <w:rsid w:val="006B7350"/>
    <w:rsid w:val="006C4D7D"/>
    <w:rsid w:val="006C5164"/>
    <w:rsid w:val="006D6736"/>
    <w:rsid w:val="006E039F"/>
    <w:rsid w:val="006E2156"/>
    <w:rsid w:val="006E622E"/>
    <w:rsid w:val="006E69F4"/>
    <w:rsid w:val="006E7354"/>
    <w:rsid w:val="006E7396"/>
    <w:rsid w:val="006F1903"/>
    <w:rsid w:val="006F6386"/>
    <w:rsid w:val="00706791"/>
    <w:rsid w:val="00710BD2"/>
    <w:rsid w:val="007116D3"/>
    <w:rsid w:val="0071568B"/>
    <w:rsid w:val="00715ECC"/>
    <w:rsid w:val="007163EA"/>
    <w:rsid w:val="00720470"/>
    <w:rsid w:val="00726BE1"/>
    <w:rsid w:val="007272D4"/>
    <w:rsid w:val="00731BF7"/>
    <w:rsid w:val="00733278"/>
    <w:rsid w:val="00737B01"/>
    <w:rsid w:val="00737D61"/>
    <w:rsid w:val="00740287"/>
    <w:rsid w:val="0074406D"/>
    <w:rsid w:val="00745F8C"/>
    <w:rsid w:val="0074737B"/>
    <w:rsid w:val="0075201E"/>
    <w:rsid w:val="0075294B"/>
    <w:rsid w:val="00754EFD"/>
    <w:rsid w:val="00755D60"/>
    <w:rsid w:val="00757E61"/>
    <w:rsid w:val="00761CD5"/>
    <w:rsid w:val="00762540"/>
    <w:rsid w:val="00762A09"/>
    <w:rsid w:val="00762C65"/>
    <w:rsid w:val="0076396D"/>
    <w:rsid w:val="0076448F"/>
    <w:rsid w:val="00764734"/>
    <w:rsid w:val="007717F0"/>
    <w:rsid w:val="007724DB"/>
    <w:rsid w:val="0077564B"/>
    <w:rsid w:val="0078472F"/>
    <w:rsid w:val="00784A08"/>
    <w:rsid w:val="00787A5E"/>
    <w:rsid w:val="0079098E"/>
    <w:rsid w:val="00796996"/>
    <w:rsid w:val="007972E7"/>
    <w:rsid w:val="007974E1"/>
    <w:rsid w:val="007A0618"/>
    <w:rsid w:val="007A3576"/>
    <w:rsid w:val="007A3752"/>
    <w:rsid w:val="007A3A26"/>
    <w:rsid w:val="007A52F1"/>
    <w:rsid w:val="007B06BD"/>
    <w:rsid w:val="007B1A4B"/>
    <w:rsid w:val="007C1C03"/>
    <w:rsid w:val="007C493A"/>
    <w:rsid w:val="007C5EFA"/>
    <w:rsid w:val="007D17EC"/>
    <w:rsid w:val="007D33A9"/>
    <w:rsid w:val="007D5A4D"/>
    <w:rsid w:val="007E039A"/>
    <w:rsid w:val="007E1D73"/>
    <w:rsid w:val="007E4536"/>
    <w:rsid w:val="007E5BCF"/>
    <w:rsid w:val="007E66D7"/>
    <w:rsid w:val="008025AA"/>
    <w:rsid w:val="0080533E"/>
    <w:rsid w:val="008070A1"/>
    <w:rsid w:val="00807EFF"/>
    <w:rsid w:val="00820FA1"/>
    <w:rsid w:val="00822E29"/>
    <w:rsid w:val="008238AB"/>
    <w:rsid w:val="0082793E"/>
    <w:rsid w:val="00827F06"/>
    <w:rsid w:val="008310D4"/>
    <w:rsid w:val="00833860"/>
    <w:rsid w:val="00837BBA"/>
    <w:rsid w:val="00842620"/>
    <w:rsid w:val="00853AD3"/>
    <w:rsid w:val="008602D4"/>
    <w:rsid w:val="00862B86"/>
    <w:rsid w:val="00867A17"/>
    <w:rsid w:val="008717E3"/>
    <w:rsid w:val="008753CC"/>
    <w:rsid w:val="0088173E"/>
    <w:rsid w:val="008845C3"/>
    <w:rsid w:val="00895BC4"/>
    <w:rsid w:val="00895FFE"/>
    <w:rsid w:val="008963DC"/>
    <w:rsid w:val="008A018F"/>
    <w:rsid w:val="008A21FA"/>
    <w:rsid w:val="008B0B5B"/>
    <w:rsid w:val="008B3C34"/>
    <w:rsid w:val="008B4DE2"/>
    <w:rsid w:val="008C1711"/>
    <w:rsid w:val="008C5E9D"/>
    <w:rsid w:val="008D0D68"/>
    <w:rsid w:val="008D11AA"/>
    <w:rsid w:val="008D2332"/>
    <w:rsid w:val="008E1812"/>
    <w:rsid w:val="008E220E"/>
    <w:rsid w:val="008E7C84"/>
    <w:rsid w:val="008F1BDB"/>
    <w:rsid w:val="008F3541"/>
    <w:rsid w:val="008F3F34"/>
    <w:rsid w:val="008F5610"/>
    <w:rsid w:val="008F7001"/>
    <w:rsid w:val="009060D0"/>
    <w:rsid w:val="00907AD6"/>
    <w:rsid w:val="009130A8"/>
    <w:rsid w:val="0091571D"/>
    <w:rsid w:val="009160F2"/>
    <w:rsid w:val="00921FA5"/>
    <w:rsid w:val="00923DFC"/>
    <w:rsid w:val="00925159"/>
    <w:rsid w:val="00925F59"/>
    <w:rsid w:val="00926880"/>
    <w:rsid w:val="00931C95"/>
    <w:rsid w:val="00931E3F"/>
    <w:rsid w:val="00935563"/>
    <w:rsid w:val="00936ACB"/>
    <w:rsid w:val="00936B80"/>
    <w:rsid w:val="009426BE"/>
    <w:rsid w:val="009431D3"/>
    <w:rsid w:val="0095302B"/>
    <w:rsid w:val="00954965"/>
    <w:rsid w:val="00956224"/>
    <w:rsid w:val="00957858"/>
    <w:rsid w:val="00961036"/>
    <w:rsid w:val="00961062"/>
    <w:rsid w:val="00964A65"/>
    <w:rsid w:val="00967813"/>
    <w:rsid w:val="0097020E"/>
    <w:rsid w:val="009720E2"/>
    <w:rsid w:val="00974693"/>
    <w:rsid w:val="009750A7"/>
    <w:rsid w:val="00976698"/>
    <w:rsid w:val="009769FF"/>
    <w:rsid w:val="0098414E"/>
    <w:rsid w:val="00986FE6"/>
    <w:rsid w:val="0099282B"/>
    <w:rsid w:val="009946CC"/>
    <w:rsid w:val="00995E83"/>
    <w:rsid w:val="009A0AA0"/>
    <w:rsid w:val="009A5D6A"/>
    <w:rsid w:val="009A7A74"/>
    <w:rsid w:val="009B0FD6"/>
    <w:rsid w:val="009B363B"/>
    <w:rsid w:val="009B47D3"/>
    <w:rsid w:val="009B729A"/>
    <w:rsid w:val="009C1FDB"/>
    <w:rsid w:val="009C2E60"/>
    <w:rsid w:val="009C3315"/>
    <w:rsid w:val="009C6EEA"/>
    <w:rsid w:val="009C738D"/>
    <w:rsid w:val="009C78B1"/>
    <w:rsid w:val="009D3973"/>
    <w:rsid w:val="009D456F"/>
    <w:rsid w:val="009D6F16"/>
    <w:rsid w:val="009D6F95"/>
    <w:rsid w:val="009E17E1"/>
    <w:rsid w:val="009E271D"/>
    <w:rsid w:val="009E37D3"/>
    <w:rsid w:val="009F1812"/>
    <w:rsid w:val="009F4E84"/>
    <w:rsid w:val="009F6A09"/>
    <w:rsid w:val="00A04192"/>
    <w:rsid w:val="00A0533D"/>
    <w:rsid w:val="00A06F9C"/>
    <w:rsid w:val="00A0797C"/>
    <w:rsid w:val="00A17393"/>
    <w:rsid w:val="00A20841"/>
    <w:rsid w:val="00A308D0"/>
    <w:rsid w:val="00A31172"/>
    <w:rsid w:val="00A32755"/>
    <w:rsid w:val="00A330FB"/>
    <w:rsid w:val="00A33CA9"/>
    <w:rsid w:val="00A34AA4"/>
    <w:rsid w:val="00A35E6E"/>
    <w:rsid w:val="00A37789"/>
    <w:rsid w:val="00A40438"/>
    <w:rsid w:val="00A41EDD"/>
    <w:rsid w:val="00A434BC"/>
    <w:rsid w:val="00A43C26"/>
    <w:rsid w:val="00A61140"/>
    <w:rsid w:val="00A61544"/>
    <w:rsid w:val="00A6314F"/>
    <w:rsid w:val="00A660EE"/>
    <w:rsid w:val="00A71D73"/>
    <w:rsid w:val="00A7234B"/>
    <w:rsid w:val="00A72E3E"/>
    <w:rsid w:val="00A761BA"/>
    <w:rsid w:val="00A811DC"/>
    <w:rsid w:val="00A849B8"/>
    <w:rsid w:val="00A87A18"/>
    <w:rsid w:val="00A90323"/>
    <w:rsid w:val="00A91B55"/>
    <w:rsid w:val="00A921B0"/>
    <w:rsid w:val="00A930B8"/>
    <w:rsid w:val="00A951F4"/>
    <w:rsid w:val="00A95A9E"/>
    <w:rsid w:val="00A96A20"/>
    <w:rsid w:val="00AA04EB"/>
    <w:rsid w:val="00AA134F"/>
    <w:rsid w:val="00AA6019"/>
    <w:rsid w:val="00AB030A"/>
    <w:rsid w:val="00AB78E6"/>
    <w:rsid w:val="00AC0074"/>
    <w:rsid w:val="00AC1310"/>
    <w:rsid w:val="00AC1A9B"/>
    <w:rsid w:val="00AC1ACF"/>
    <w:rsid w:val="00AC26AF"/>
    <w:rsid w:val="00AC603E"/>
    <w:rsid w:val="00AC7199"/>
    <w:rsid w:val="00AD215E"/>
    <w:rsid w:val="00AD22F2"/>
    <w:rsid w:val="00AD2742"/>
    <w:rsid w:val="00AD2C44"/>
    <w:rsid w:val="00AD7322"/>
    <w:rsid w:val="00AD7C1B"/>
    <w:rsid w:val="00AE1068"/>
    <w:rsid w:val="00AE12A5"/>
    <w:rsid w:val="00AE196D"/>
    <w:rsid w:val="00AE2508"/>
    <w:rsid w:val="00AE65CD"/>
    <w:rsid w:val="00B00AE6"/>
    <w:rsid w:val="00B0475F"/>
    <w:rsid w:val="00B168B5"/>
    <w:rsid w:val="00B23935"/>
    <w:rsid w:val="00B249C7"/>
    <w:rsid w:val="00B263D4"/>
    <w:rsid w:val="00B33B81"/>
    <w:rsid w:val="00B35CFE"/>
    <w:rsid w:val="00B369BC"/>
    <w:rsid w:val="00B40E48"/>
    <w:rsid w:val="00B42994"/>
    <w:rsid w:val="00B44A2C"/>
    <w:rsid w:val="00B51C34"/>
    <w:rsid w:val="00B51CA4"/>
    <w:rsid w:val="00B5249C"/>
    <w:rsid w:val="00B54E90"/>
    <w:rsid w:val="00B55599"/>
    <w:rsid w:val="00B61448"/>
    <w:rsid w:val="00B659D4"/>
    <w:rsid w:val="00B677B8"/>
    <w:rsid w:val="00B74746"/>
    <w:rsid w:val="00B7514F"/>
    <w:rsid w:val="00B77307"/>
    <w:rsid w:val="00B77564"/>
    <w:rsid w:val="00B77946"/>
    <w:rsid w:val="00B95BE7"/>
    <w:rsid w:val="00B973BD"/>
    <w:rsid w:val="00BA168D"/>
    <w:rsid w:val="00BA3214"/>
    <w:rsid w:val="00BA5341"/>
    <w:rsid w:val="00BA68CF"/>
    <w:rsid w:val="00BA745A"/>
    <w:rsid w:val="00BA75ED"/>
    <w:rsid w:val="00BB2803"/>
    <w:rsid w:val="00BB35B9"/>
    <w:rsid w:val="00BB637B"/>
    <w:rsid w:val="00BC004E"/>
    <w:rsid w:val="00BC0638"/>
    <w:rsid w:val="00BC094F"/>
    <w:rsid w:val="00BC2726"/>
    <w:rsid w:val="00BC3057"/>
    <w:rsid w:val="00BC484B"/>
    <w:rsid w:val="00BD04DE"/>
    <w:rsid w:val="00BD0ECF"/>
    <w:rsid w:val="00BD1AEF"/>
    <w:rsid w:val="00BD2ED6"/>
    <w:rsid w:val="00BD6780"/>
    <w:rsid w:val="00BE1A0E"/>
    <w:rsid w:val="00BE4216"/>
    <w:rsid w:val="00BF5017"/>
    <w:rsid w:val="00C14D12"/>
    <w:rsid w:val="00C24EE1"/>
    <w:rsid w:val="00C25721"/>
    <w:rsid w:val="00C270E3"/>
    <w:rsid w:val="00C30218"/>
    <w:rsid w:val="00C31FD3"/>
    <w:rsid w:val="00C34479"/>
    <w:rsid w:val="00C45055"/>
    <w:rsid w:val="00C5195B"/>
    <w:rsid w:val="00C519B3"/>
    <w:rsid w:val="00C51F8D"/>
    <w:rsid w:val="00C52E24"/>
    <w:rsid w:val="00C57BE1"/>
    <w:rsid w:val="00C57F56"/>
    <w:rsid w:val="00C61DED"/>
    <w:rsid w:val="00C66BC5"/>
    <w:rsid w:val="00C70915"/>
    <w:rsid w:val="00C7170F"/>
    <w:rsid w:val="00C7443E"/>
    <w:rsid w:val="00C76275"/>
    <w:rsid w:val="00C779E3"/>
    <w:rsid w:val="00C8057B"/>
    <w:rsid w:val="00C856D6"/>
    <w:rsid w:val="00C94D5B"/>
    <w:rsid w:val="00C95E2A"/>
    <w:rsid w:val="00C960EE"/>
    <w:rsid w:val="00C973D8"/>
    <w:rsid w:val="00CA1351"/>
    <w:rsid w:val="00CA2440"/>
    <w:rsid w:val="00CA60DD"/>
    <w:rsid w:val="00CA67EA"/>
    <w:rsid w:val="00CB200F"/>
    <w:rsid w:val="00CB47CE"/>
    <w:rsid w:val="00CB60B4"/>
    <w:rsid w:val="00CB6277"/>
    <w:rsid w:val="00CC0C1C"/>
    <w:rsid w:val="00CC0CF6"/>
    <w:rsid w:val="00CC1FF5"/>
    <w:rsid w:val="00CC2E58"/>
    <w:rsid w:val="00CC4813"/>
    <w:rsid w:val="00CC73FC"/>
    <w:rsid w:val="00CD18FC"/>
    <w:rsid w:val="00CD21F9"/>
    <w:rsid w:val="00CD3B7B"/>
    <w:rsid w:val="00CD45A1"/>
    <w:rsid w:val="00CD4CC0"/>
    <w:rsid w:val="00CE29D6"/>
    <w:rsid w:val="00CE45E5"/>
    <w:rsid w:val="00CF0546"/>
    <w:rsid w:val="00CF0C04"/>
    <w:rsid w:val="00CF6CC2"/>
    <w:rsid w:val="00D02ADB"/>
    <w:rsid w:val="00D02CEC"/>
    <w:rsid w:val="00D03C46"/>
    <w:rsid w:val="00D03D66"/>
    <w:rsid w:val="00D04EA9"/>
    <w:rsid w:val="00D05296"/>
    <w:rsid w:val="00D108A1"/>
    <w:rsid w:val="00D10B48"/>
    <w:rsid w:val="00D11504"/>
    <w:rsid w:val="00D12DD8"/>
    <w:rsid w:val="00D152A7"/>
    <w:rsid w:val="00D15825"/>
    <w:rsid w:val="00D16140"/>
    <w:rsid w:val="00D20F10"/>
    <w:rsid w:val="00D21F6A"/>
    <w:rsid w:val="00D249A8"/>
    <w:rsid w:val="00D270B4"/>
    <w:rsid w:val="00D277F5"/>
    <w:rsid w:val="00D34EE8"/>
    <w:rsid w:val="00D36F9E"/>
    <w:rsid w:val="00D42CA7"/>
    <w:rsid w:val="00D45312"/>
    <w:rsid w:val="00D5496A"/>
    <w:rsid w:val="00D56A9A"/>
    <w:rsid w:val="00D60105"/>
    <w:rsid w:val="00D615DC"/>
    <w:rsid w:val="00D64B34"/>
    <w:rsid w:val="00D65807"/>
    <w:rsid w:val="00D664B9"/>
    <w:rsid w:val="00D70E6C"/>
    <w:rsid w:val="00D74959"/>
    <w:rsid w:val="00D842B0"/>
    <w:rsid w:val="00D852C0"/>
    <w:rsid w:val="00D8570D"/>
    <w:rsid w:val="00D8624B"/>
    <w:rsid w:val="00D96D89"/>
    <w:rsid w:val="00DA067C"/>
    <w:rsid w:val="00DA0A4B"/>
    <w:rsid w:val="00DA1FAD"/>
    <w:rsid w:val="00DA3FA1"/>
    <w:rsid w:val="00DA4A54"/>
    <w:rsid w:val="00DA578F"/>
    <w:rsid w:val="00DA6628"/>
    <w:rsid w:val="00DA7365"/>
    <w:rsid w:val="00DB2659"/>
    <w:rsid w:val="00DB5163"/>
    <w:rsid w:val="00DB7207"/>
    <w:rsid w:val="00DC0008"/>
    <w:rsid w:val="00DC5E20"/>
    <w:rsid w:val="00DC659B"/>
    <w:rsid w:val="00DD4E0F"/>
    <w:rsid w:val="00DD4E69"/>
    <w:rsid w:val="00DF099C"/>
    <w:rsid w:val="00DF473A"/>
    <w:rsid w:val="00DF4BF9"/>
    <w:rsid w:val="00DF60B3"/>
    <w:rsid w:val="00E01231"/>
    <w:rsid w:val="00E03787"/>
    <w:rsid w:val="00E0578F"/>
    <w:rsid w:val="00E12979"/>
    <w:rsid w:val="00E210D1"/>
    <w:rsid w:val="00E21CAA"/>
    <w:rsid w:val="00E242EF"/>
    <w:rsid w:val="00E257E7"/>
    <w:rsid w:val="00E30D2C"/>
    <w:rsid w:val="00E33127"/>
    <w:rsid w:val="00E36AC8"/>
    <w:rsid w:val="00E3705B"/>
    <w:rsid w:val="00E377F3"/>
    <w:rsid w:val="00E413AC"/>
    <w:rsid w:val="00E42A51"/>
    <w:rsid w:val="00E47B3D"/>
    <w:rsid w:val="00E54F15"/>
    <w:rsid w:val="00E5636F"/>
    <w:rsid w:val="00E61B16"/>
    <w:rsid w:val="00E65DEC"/>
    <w:rsid w:val="00E703D5"/>
    <w:rsid w:val="00E752A4"/>
    <w:rsid w:val="00E83241"/>
    <w:rsid w:val="00E90D2B"/>
    <w:rsid w:val="00E9178B"/>
    <w:rsid w:val="00E923B5"/>
    <w:rsid w:val="00E944FB"/>
    <w:rsid w:val="00E9452C"/>
    <w:rsid w:val="00E96821"/>
    <w:rsid w:val="00E96A44"/>
    <w:rsid w:val="00E9782B"/>
    <w:rsid w:val="00EA0DA5"/>
    <w:rsid w:val="00EA2111"/>
    <w:rsid w:val="00EA279E"/>
    <w:rsid w:val="00EA6ECA"/>
    <w:rsid w:val="00EB347D"/>
    <w:rsid w:val="00EC11C4"/>
    <w:rsid w:val="00EC3344"/>
    <w:rsid w:val="00EC6142"/>
    <w:rsid w:val="00ED354F"/>
    <w:rsid w:val="00ED3BB2"/>
    <w:rsid w:val="00ED4B61"/>
    <w:rsid w:val="00ED5555"/>
    <w:rsid w:val="00EE48F8"/>
    <w:rsid w:val="00EE7891"/>
    <w:rsid w:val="00EE7CF0"/>
    <w:rsid w:val="00EF32F2"/>
    <w:rsid w:val="00EF669C"/>
    <w:rsid w:val="00F02323"/>
    <w:rsid w:val="00F03945"/>
    <w:rsid w:val="00F11D2B"/>
    <w:rsid w:val="00F134CC"/>
    <w:rsid w:val="00F14EC6"/>
    <w:rsid w:val="00F15321"/>
    <w:rsid w:val="00F15F11"/>
    <w:rsid w:val="00F213DC"/>
    <w:rsid w:val="00F22E09"/>
    <w:rsid w:val="00F23052"/>
    <w:rsid w:val="00F24E7E"/>
    <w:rsid w:val="00F257DA"/>
    <w:rsid w:val="00F34CCA"/>
    <w:rsid w:val="00F35B39"/>
    <w:rsid w:val="00F364DB"/>
    <w:rsid w:val="00F413AD"/>
    <w:rsid w:val="00F42610"/>
    <w:rsid w:val="00F453CE"/>
    <w:rsid w:val="00F45C9A"/>
    <w:rsid w:val="00F50AC3"/>
    <w:rsid w:val="00F54640"/>
    <w:rsid w:val="00F619E1"/>
    <w:rsid w:val="00F61E07"/>
    <w:rsid w:val="00F63552"/>
    <w:rsid w:val="00F6372F"/>
    <w:rsid w:val="00F63A24"/>
    <w:rsid w:val="00F65B70"/>
    <w:rsid w:val="00F667BB"/>
    <w:rsid w:val="00F7320D"/>
    <w:rsid w:val="00F75E37"/>
    <w:rsid w:val="00F823EF"/>
    <w:rsid w:val="00F87655"/>
    <w:rsid w:val="00F914F6"/>
    <w:rsid w:val="00F91BAC"/>
    <w:rsid w:val="00F96E4A"/>
    <w:rsid w:val="00F97A15"/>
    <w:rsid w:val="00FA05DF"/>
    <w:rsid w:val="00FA107A"/>
    <w:rsid w:val="00FA3E52"/>
    <w:rsid w:val="00FA775F"/>
    <w:rsid w:val="00FA7793"/>
    <w:rsid w:val="00FB0F37"/>
    <w:rsid w:val="00FB1019"/>
    <w:rsid w:val="00FB26F0"/>
    <w:rsid w:val="00FB3C8D"/>
    <w:rsid w:val="00FB6473"/>
    <w:rsid w:val="00FC1B21"/>
    <w:rsid w:val="00FC4DCB"/>
    <w:rsid w:val="00FC5A07"/>
    <w:rsid w:val="00FC7A04"/>
    <w:rsid w:val="00FD2E7B"/>
    <w:rsid w:val="00FD37C5"/>
    <w:rsid w:val="00FD6FEF"/>
    <w:rsid w:val="00FE006B"/>
    <w:rsid w:val="00FE0A7B"/>
    <w:rsid w:val="00FE309E"/>
    <w:rsid w:val="00FF0186"/>
    <w:rsid w:val="00FF0778"/>
    <w:rsid w:val="00FF1867"/>
    <w:rsid w:val="00FF4347"/>
    <w:rsid w:val="00FF4D2E"/>
    <w:rsid w:val="00FF6E19"/>
    <w:rsid w:val="00FF6F5E"/>
    <w:rsid w:val="00FF7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E46E"/>
  <w15:chartTrackingRefBased/>
  <w15:docId w15:val="{2D9AA88D-DE08-4887-A9FC-DEAC5EBF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8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3860"/>
    <w:pPr>
      <w:autoSpaceDE w:val="0"/>
      <w:autoSpaceDN w:val="0"/>
      <w:adjustRightInd w:val="0"/>
      <w:spacing w:after="0" w:line="240" w:lineRule="auto"/>
    </w:pPr>
    <w:rPr>
      <w:rFonts w:ascii="Georgia" w:hAnsi="Georgia" w:cs="Georgia"/>
      <w:color w:val="000000"/>
      <w:sz w:val="24"/>
      <w:szCs w:val="24"/>
    </w:rPr>
  </w:style>
  <w:style w:type="character" w:styleId="Hyperlink">
    <w:name w:val="Hyperlink"/>
    <w:basedOn w:val="DefaultParagraphFont"/>
    <w:uiPriority w:val="99"/>
    <w:unhideWhenUsed/>
    <w:rsid w:val="00833860"/>
    <w:rPr>
      <w:color w:val="0563C1" w:themeColor="hyperlink"/>
      <w:u w:val="single"/>
    </w:rPr>
  </w:style>
  <w:style w:type="paragraph" w:styleId="ListParagraph">
    <w:name w:val="List Paragraph"/>
    <w:basedOn w:val="Normal"/>
    <w:uiPriority w:val="34"/>
    <w:qFormat/>
    <w:rsid w:val="00833860"/>
    <w:pPr>
      <w:ind w:left="720"/>
      <w:contextualSpacing/>
    </w:pPr>
  </w:style>
  <w:style w:type="paragraph" w:styleId="Header">
    <w:name w:val="header"/>
    <w:basedOn w:val="Normal"/>
    <w:link w:val="HeaderChar"/>
    <w:uiPriority w:val="99"/>
    <w:unhideWhenUsed/>
    <w:rsid w:val="00833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3860"/>
  </w:style>
  <w:style w:type="paragraph" w:styleId="Footer">
    <w:name w:val="footer"/>
    <w:basedOn w:val="Normal"/>
    <w:link w:val="FooterChar"/>
    <w:uiPriority w:val="99"/>
    <w:unhideWhenUsed/>
    <w:rsid w:val="00833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3860"/>
  </w:style>
  <w:style w:type="character" w:styleId="FollowedHyperlink">
    <w:name w:val="FollowedHyperlink"/>
    <w:basedOn w:val="DefaultParagraphFont"/>
    <w:uiPriority w:val="99"/>
    <w:semiHidden/>
    <w:unhideWhenUsed/>
    <w:rsid w:val="00935563"/>
    <w:rPr>
      <w:color w:val="954F72" w:themeColor="followedHyperlink"/>
      <w:u w:val="single"/>
    </w:rPr>
  </w:style>
  <w:style w:type="character" w:customStyle="1" w:styleId="UnresolvedMention1">
    <w:name w:val="Unresolved Mention1"/>
    <w:basedOn w:val="DefaultParagraphFont"/>
    <w:uiPriority w:val="99"/>
    <w:semiHidden/>
    <w:unhideWhenUsed/>
    <w:rsid w:val="00567ED9"/>
    <w:rPr>
      <w:color w:val="605E5C"/>
      <w:shd w:val="clear" w:color="auto" w:fill="E1DFDD"/>
    </w:rPr>
  </w:style>
  <w:style w:type="character" w:customStyle="1" w:styleId="UnresolvedMention2">
    <w:name w:val="Unresolved Mention2"/>
    <w:basedOn w:val="DefaultParagraphFont"/>
    <w:uiPriority w:val="99"/>
    <w:semiHidden/>
    <w:unhideWhenUsed/>
    <w:rsid w:val="001947EB"/>
    <w:rPr>
      <w:color w:val="605E5C"/>
      <w:shd w:val="clear" w:color="auto" w:fill="E1DFDD"/>
    </w:rPr>
  </w:style>
  <w:style w:type="character" w:customStyle="1" w:styleId="font-bold">
    <w:name w:val="font-bold"/>
    <w:basedOn w:val="DefaultParagraphFont"/>
    <w:rsid w:val="00931E3F"/>
  </w:style>
  <w:style w:type="character" w:customStyle="1" w:styleId="UnresolvedMention20">
    <w:name w:val="Unresolved Mention2"/>
    <w:basedOn w:val="DefaultParagraphFont"/>
    <w:uiPriority w:val="99"/>
    <w:semiHidden/>
    <w:unhideWhenUsed/>
    <w:rsid w:val="00E90D2B"/>
    <w:rPr>
      <w:color w:val="605E5C"/>
      <w:shd w:val="clear" w:color="auto" w:fill="E1DFDD"/>
    </w:rPr>
  </w:style>
  <w:style w:type="paragraph" w:styleId="FootnoteText">
    <w:name w:val="footnote text"/>
    <w:basedOn w:val="Normal"/>
    <w:link w:val="FootnoteTextChar"/>
    <w:uiPriority w:val="99"/>
    <w:semiHidden/>
    <w:unhideWhenUsed/>
    <w:rsid w:val="00094F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FC0"/>
    <w:rPr>
      <w:sz w:val="20"/>
      <w:szCs w:val="20"/>
    </w:rPr>
  </w:style>
  <w:style w:type="character" w:styleId="FootnoteReference">
    <w:name w:val="footnote reference"/>
    <w:basedOn w:val="DefaultParagraphFont"/>
    <w:uiPriority w:val="99"/>
    <w:semiHidden/>
    <w:unhideWhenUsed/>
    <w:rsid w:val="00094FC0"/>
    <w:rPr>
      <w:vertAlign w:val="superscript"/>
    </w:rPr>
  </w:style>
  <w:style w:type="character" w:customStyle="1" w:styleId="UnresolvedMention">
    <w:name w:val="Unresolved Mention"/>
    <w:basedOn w:val="DefaultParagraphFont"/>
    <w:uiPriority w:val="99"/>
    <w:semiHidden/>
    <w:unhideWhenUsed/>
    <w:rsid w:val="00045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15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isyi@iu.edu" TargetMode="External"/><Relationship Id="rId18" Type="http://schemas.openxmlformats.org/officeDocument/2006/relationships/hyperlink" Target="https://docs.google.com/document/d/1Ak51FUKwhTIMnMCT4sfZ1Psm3rIrVHlklXyi9AFagXY/edit" TargetMode="External"/><Relationship Id="rId26" Type="http://schemas.openxmlformats.org/officeDocument/2006/relationships/hyperlink" Target="https://dp.la/primary-source-sets/the-freedmen-s-bureau/sources/114" TargetMode="External"/><Relationship Id="rId39" Type="http://schemas.openxmlformats.org/officeDocument/2006/relationships/hyperlink" Target="https://depts.washington.edu/moves/Raza_Unida_map.shtml" TargetMode="External"/><Relationship Id="rId21" Type="http://schemas.openxmlformats.org/officeDocument/2006/relationships/hyperlink" Target="https://www.gilderlehrman.org/sites/default/files/inline-pdfs/04093_FPS.pdf" TargetMode="External"/><Relationship Id="rId34" Type="http://schemas.openxmlformats.org/officeDocument/2006/relationships/hyperlink" Target="https://www.nlrb.gov/guidance/key-reference-materials/national-labor-relations-act"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healthcenter.indiana.edu/counseling/index.html" TargetMode="External"/><Relationship Id="rId20" Type="http://schemas.openxmlformats.org/officeDocument/2006/relationships/hyperlink" Target="https://native-land.ca/" TargetMode="External"/><Relationship Id="rId29" Type="http://schemas.openxmlformats.org/officeDocument/2006/relationships/hyperlink" Target="http://nationalhumanitiescenter.org/pds/gilded/empire/text1/turner.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gdrake@iu.edu" TargetMode="External"/><Relationship Id="rId24" Type="http://schemas.openxmlformats.org/officeDocument/2006/relationships/hyperlink" Target="https://www.americanyawp.com/reader/reconstruction/jourdon-anderson-writes-his-former-master-1865/" TargetMode="External"/><Relationship Id="rId32" Type="http://schemas.openxmlformats.org/officeDocument/2006/relationships/hyperlink" Target="http://www.slp.org/pdf/platforms/plat1920.pdf" TargetMode="External"/><Relationship Id="rId37" Type="http://schemas.openxmlformats.org/officeDocument/2006/relationships/hyperlink" Target="https://babel.hathitrust.org/cgi/pt?id=uc1.$b59309&amp;view=1up&amp;seq=5" TargetMode="External"/><Relationship Id="rId40" Type="http://schemas.openxmlformats.org/officeDocument/2006/relationships/hyperlink" Target="https://www.nytimes.com/2019/12/20/magazine/we-respond-to-the-historians-who-critiqued-the-1619-project.html" TargetMode="External"/><Relationship Id="rId5" Type="http://schemas.openxmlformats.org/officeDocument/2006/relationships/numbering" Target="numbering.xml"/><Relationship Id="rId15" Type="http://schemas.openxmlformats.org/officeDocument/2006/relationships/hyperlink" Target="https://studentaffairs.indiana.edu/student-support/disability-services/index.html" TargetMode="External"/><Relationship Id="rId23" Type="http://schemas.openxmlformats.org/officeDocument/2006/relationships/hyperlink" Target="https://avalon.law.yale.edu/19th_century/jackson2.asp" TargetMode="External"/><Relationship Id="rId28" Type="http://schemas.openxmlformats.org/officeDocument/2006/relationships/hyperlink" Target="https://en.wikipedia.org/wiki/List_of_lynching_victims_in_the_United_States" TargetMode="External"/><Relationship Id="rId36" Type="http://schemas.openxmlformats.org/officeDocument/2006/relationships/hyperlink" Target="http://collections.uakron.edu/digital/collection/p15960coll25/id/31730/rec/57" TargetMode="External"/><Relationship Id="rId10" Type="http://schemas.openxmlformats.org/officeDocument/2006/relationships/endnotes" Target="endnotes.xml"/><Relationship Id="rId19" Type="http://schemas.openxmlformats.org/officeDocument/2006/relationships/hyperlink" Target="https://www.arcgis.com/apps/webappviewer/index.html?id=eb6ca76e008543a89349ff2517db47e6" TargetMode="External"/><Relationship Id="rId31" Type="http://schemas.openxmlformats.org/officeDocument/2006/relationships/hyperlink" Target="https://www.fca.gov/template-fca/about/federal-farm-loan-act-19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cjensen@iu.edu" TargetMode="External"/><Relationship Id="rId22" Type="http://schemas.openxmlformats.org/officeDocument/2006/relationships/hyperlink" Target="https://chnm.gmu.edu/tah-loudoun/wp-content/lessons/donehoo/mittelberger.pdf" TargetMode="External"/><Relationship Id="rId27" Type="http://schemas.openxmlformats.org/officeDocument/2006/relationships/hyperlink" Target="https://lynchingintexas.org/" TargetMode="External"/><Relationship Id="rId30" Type="http://schemas.openxmlformats.org/officeDocument/2006/relationships/hyperlink" Target="https://www.ourdocuments.gov/doc.php?flash=false&amp;doc=50&amp;page=transcript" TargetMode="External"/><Relationship Id="rId35" Type="http://schemas.openxmlformats.org/officeDocument/2006/relationships/hyperlink" Target="https://pages.uoregon.edu/eherman/teaching/texts/Redstockings%20Manifesto.pdf"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u.zoom.us/my/jgdrake" TargetMode="External"/><Relationship Id="rId17" Type="http://schemas.openxmlformats.org/officeDocument/2006/relationships/hyperlink" Target="https://www.chalkbeat.org/22525983/map-critical-race-theory-legislation-teaching-racism" TargetMode="External"/><Relationship Id="rId25" Type="http://schemas.openxmlformats.org/officeDocument/2006/relationships/hyperlink" Target="https://www.blackpast.org/african-american-history/special-field-orders-no-15/" TargetMode="External"/><Relationship Id="rId33" Type="http://schemas.openxmlformats.org/officeDocument/2006/relationships/hyperlink" Target="http://weisun.org/apush/assignments/readings_06_1932-1939/02_socialist_party_platform_1932.pdf" TargetMode="External"/><Relationship Id="rId38" Type="http://schemas.openxmlformats.org/officeDocument/2006/relationships/hyperlink" Target="https://www.historyisaweapon.com/defcon1/alcatrazproclamationandlett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92B4DD0C7F1249B2C6AEEFBF829B9D" ma:contentTypeVersion="14" ma:contentTypeDescription="Create a new document." ma:contentTypeScope="" ma:versionID="c8b2105e3ce94101f97f7e414aafd219">
  <xsd:schema xmlns:xsd="http://www.w3.org/2001/XMLSchema" xmlns:xs="http://www.w3.org/2001/XMLSchema" xmlns:p="http://schemas.microsoft.com/office/2006/metadata/properties" xmlns:ns3="96200502-1119-4ae3-9f28-3d42d7207d4c" xmlns:ns4="ca65705f-92d0-4ad0-ab54-c1a44a990878" targetNamespace="http://schemas.microsoft.com/office/2006/metadata/properties" ma:root="true" ma:fieldsID="505ab73baef99747cbbeff92153e450e" ns3:_="" ns4:_="">
    <xsd:import namespace="96200502-1119-4ae3-9f28-3d42d7207d4c"/>
    <xsd:import namespace="ca65705f-92d0-4ad0-ab54-c1a44a9908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00502-1119-4ae3-9f28-3d42d7207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65705f-92d0-4ad0-ab54-c1a44a99087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E9F55-AAB5-40E2-B47D-41C7A2268F68}">
  <ds:schemaRefs>
    <ds:schemaRef ds:uri="http://schemas.microsoft.com/sharepoint/v3/contenttype/forms"/>
  </ds:schemaRefs>
</ds:datastoreItem>
</file>

<file path=customXml/itemProps2.xml><?xml version="1.0" encoding="utf-8"?>
<ds:datastoreItem xmlns:ds="http://schemas.openxmlformats.org/officeDocument/2006/customXml" ds:itemID="{354C3F1C-1D2E-4B0B-96CE-7190BAA1F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00502-1119-4ae3-9f28-3d42d7207d4c"/>
    <ds:schemaRef ds:uri="ca65705f-92d0-4ad0-ab54-c1a44a9908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AF41B-5CCE-49DC-8B99-A9A3E8D39FEA}">
  <ds:schemaRefs>
    <ds:schemaRef ds:uri="http://purl.org/dc/dcmitype/"/>
    <ds:schemaRef ds:uri="http://www.w3.org/XML/1998/namespace"/>
    <ds:schemaRef ds:uri="ca65705f-92d0-4ad0-ab54-c1a44a990878"/>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96200502-1119-4ae3-9f28-3d42d7207d4c"/>
    <ds:schemaRef ds:uri="http://purl.org/dc/terms/"/>
    <ds:schemaRef ds:uri="http://purl.org/dc/elements/1.1/"/>
  </ds:schemaRefs>
</ds:datastoreItem>
</file>

<file path=customXml/itemProps4.xml><?xml version="1.0" encoding="utf-8"?>
<ds:datastoreItem xmlns:ds="http://schemas.openxmlformats.org/officeDocument/2006/customXml" ds:itemID="{8D5EFE17-69FC-40BD-A700-2551462C2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4396</Words>
  <Characters>25059</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Drake, Janine Giordano</dc:creator>
  <cp:keywords/>
  <dc:description/>
  <cp:lastModifiedBy>Drake, Janine Giordano</cp:lastModifiedBy>
  <cp:revision>2</cp:revision>
  <dcterms:created xsi:type="dcterms:W3CDTF">2022-02-10T18:56:00Z</dcterms:created>
  <dcterms:modified xsi:type="dcterms:W3CDTF">2022-02-10T18:56:00Z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0x010100EC92B4DD0C7F1249B2C6AEEFBF829B9D</vt:lpwstr>
  </property>
</Properties>
</file>